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ajorHAnsi" w:eastAsiaTheme="majorEastAsia" w:hAnsiTheme="majorHAnsi" w:cstheme="majorBidi"/>
          <w:b/>
          <w:bCs/>
          <w:color w:val="000000" w:themeColor="text1"/>
          <w:sz w:val="18"/>
          <w:szCs w:val="18"/>
          <w:lang w:val="it-IT"/>
        </w:rPr>
        <w:id w:val="-1407145552"/>
        <w:docPartObj>
          <w:docPartGallery w:val="Cover Pages"/>
          <w:docPartUnique/>
        </w:docPartObj>
      </w:sdtPr>
      <w:sdtEndPr>
        <w:rPr>
          <w:lang w:val="en-US"/>
        </w:rPr>
      </w:sdtEndPr>
      <w:sdtContent>
        <w:p w14:paraId="60E362DC" w14:textId="2F271124" w:rsidR="002F3875" w:rsidRDefault="002F3875" w:rsidP="002F3875">
          <w:pPr>
            <w:pStyle w:val="Spacer"/>
          </w:pPr>
        </w:p>
        <w:p w14:paraId="0E54720F" w14:textId="616B4DC6" w:rsidR="002F3875" w:rsidRPr="009F082C" w:rsidRDefault="002F3875" w:rsidP="009F082C"/>
        <w:p w14:paraId="0B90DC9B" w14:textId="3D850581" w:rsidR="009F082C" w:rsidRPr="009F082C" w:rsidRDefault="00AC4B7B" w:rsidP="009F082C">
          <w:r>
            <w:rPr>
              <w:noProof/>
            </w:rPr>
            <w:drawing>
              <wp:inline distT="0" distB="0" distL="0" distR="0" wp14:anchorId="33310540" wp14:editId="39389AA4">
                <wp:extent cx="2346960" cy="215977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9009" cy="21892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A85EA6" w14:textId="531C1121" w:rsidR="002F3875" w:rsidRPr="00D37A8F" w:rsidRDefault="00DA6A82" w:rsidP="002F3875">
          <w:pPr>
            <w:pStyle w:val="Heading1"/>
            <w:rPr>
              <w:color w:val="86BC25" w:themeColor="accent1"/>
            </w:rPr>
          </w:pPr>
          <w:r>
            <w:rPr>
              <w:color w:val="86BC25" w:themeColor="accent1"/>
            </w:rPr>
            <w:t>Abhinav Aggarwal</w:t>
          </w:r>
          <w:r w:rsidR="002F3875" w:rsidRPr="00D37A8F">
            <w:rPr>
              <w:color w:val="86BC25" w:themeColor="accent1"/>
            </w:rPr>
            <w:t xml:space="preserve">, </w:t>
          </w:r>
          <w:r>
            <w:rPr>
              <w:color w:val="86BC25" w:themeColor="accent1"/>
            </w:rPr>
            <w:t>Business Analyst</w:t>
          </w:r>
          <w:r w:rsidR="002F3875" w:rsidRPr="00D37A8F">
            <w:rPr>
              <w:color w:val="86BC25" w:themeColor="accent1"/>
            </w:rPr>
            <w:t xml:space="preserve"> </w:t>
          </w:r>
        </w:p>
        <w:p w14:paraId="4E43DECB" w14:textId="64748CF7" w:rsidR="002F3875" w:rsidRPr="00530AFD" w:rsidRDefault="00DA6A82" w:rsidP="002F3875">
          <w:pPr>
            <w:pStyle w:val="Captionheading"/>
            <w:spacing w:after="0" w:line="240" w:lineRule="auto"/>
            <w:ind w:right="-182"/>
            <w:rPr>
              <w:rFonts w:ascii="Verdana" w:hAnsi="Verdana"/>
              <w:sz w:val="20"/>
            </w:rPr>
          </w:pPr>
          <w:r>
            <w:rPr>
              <w:rFonts w:ascii="Verdana" w:hAnsi="Verdana"/>
              <w:sz w:val="20"/>
            </w:rPr>
            <w:t>F</w:t>
          </w:r>
          <w:r w:rsidR="00564DFA">
            <w:rPr>
              <w:rFonts w:ascii="Verdana" w:hAnsi="Verdana"/>
              <w:sz w:val="20"/>
            </w:rPr>
            <w:t xml:space="preserve">inancial </w:t>
          </w:r>
          <w:r>
            <w:rPr>
              <w:rFonts w:ascii="Verdana" w:hAnsi="Verdana"/>
              <w:sz w:val="20"/>
            </w:rPr>
            <w:t>R</w:t>
          </w:r>
          <w:r w:rsidR="00564DFA">
            <w:rPr>
              <w:rFonts w:ascii="Verdana" w:hAnsi="Verdana"/>
              <w:sz w:val="20"/>
            </w:rPr>
            <w:t xml:space="preserve">isk </w:t>
          </w:r>
          <w:r>
            <w:rPr>
              <w:rFonts w:ascii="Verdana" w:hAnsi="Verdana"/>
              <w:sz w:val="20"/>
            </w:rPr>
            <w:t>T</w:t>
          </w:r>
          <w:r w:rsidR="00564DFA">
            <w:rPr>
              <w:rFonts w:ascii="Verdana" w:hAnsi="Verdana"/>
              <w:sz w:val="20"/>
            </w:rPr>
            <w:t xml:space="preserve">ransaction </w:t>
          </w:r>
          <w:r>
            <w:rPr>
              <w:rFonts w:ascii="Verdana" w:hAnsi="Verdana"/>
              <w:sz w:val="20"/>
            </w:rPr>
            <w:t>R</w:t>
          </w:r>
          <w:r w:rsidR="00564DFA">
            <w:rPr>
              <w:rFonts w:ascii="Verdana" w:hAnsi="Verdana"/>
              <w:sz w:val="20"/>
            </w:rPr>
            <w:t>estructuring</w:t>
          </w:r>
        </w:p>
        <w:p w14:paraId="1CC6FF72" w14:textId="28A9EA0E" w:rsidR="002F3875" w:rsidRPr="000925AA" w:rsidRDefault="006A5EFF" w:rsidP="002F3875">
          <w:pPr>
            <w:pStyle w:val="Captionheading"/>
            <w:spacing w:after="0" w:line="240" w:lineRule="auto"/>
            <w:ind w:right="-182"/>
            <w:rPr>
              <w:rFonts w:ascii="Verdana" w:hAnsi="Verdana"/>
              <w:sz w:val="20"/>
            </w:rPr>
          </w:pPr>
          <w:r w:rsidRPr="00530AFD">
            <w:rPr>
              <w:rFonts w:ascii="Verdana" w:hAnsi="Verdana"/>
              <w:sz w:val="20"/>
            </w:rPr>
            <w:t>Deloitte Risk &amp; Financial Advisory</w:t>
          </w:r>
          <w:r w:rsidR="00E629DE">
            <w:rPr>
              <w:rFonts w:ascii="Verdana" w:hAnsi="Verdana"/>
              <w:sz w:val="20"/>
            </w:rPr>
            <w:t>, DTTL</w:t>
          </w:r>
        </w:p>
        <w:p w14:paraId="0B74A9FC" w14:textId="77777777" w:rsidR="0025717B" w:rsidRDefault="0025717B" w:rsidP="002F3875">
          <w:pPr>
            <w:spacing w:after="200" w:line="276" w:lineRule="auto"/>
          </w:pPr>
        </w:p>
        <w:p w14:paraId="4251E165" w14:textId="3D243EC0" w:rsidR="002F3875" w:rsidRDefault="002F3875" w:rsidP="002F3875">
          <w:pPr>
            <w:spacing w:after="200" w:line="276" w:lineRule="auto"/>
            <w:rPr>
              <w:lang w:val="it-IT"/>
            </w:rPr>
          </w:pPr>
          <w:r w:rsidRPr="000925AA">
            <w:t>Mobile:</w:t>
          </w:r>
          <w:r w:rsidRPr="000925AA">
            <w:tab/>
            <w:t>+</w:t>
          </w:r>
          <w:r w:rsidR="00DA6A82">
            <w:t>91 8699978497</w:t>
          </w:r>
          <w:r>
            <w:br/>
          </w:r>
          <w:r w:rsidR="00036C24" w:rsidRPr="000925AA">
            <w:t>Email:</w:t>
          </w:r>
          <w:r w:rsidRPr="000925AA">
            <w:tab/>
          </w:r>
          <w:r w:rsidR="00BC4262" w:rsidRPr="00BC4262">
            <w:t>a</w:t>
          </w:r>
          <w:r w:rsidR="00BC4262">
            <w:t>bhinav797@gmail.com</w:t>
          </w:r>
          <w:r>
            <w:br/>
          </w:r>
          <w:r w:rsidR="00AC4B7B" w:rsidRPr="000925AA">
            <w:t>Office:</w:t>
          </w:r>
          <w:r w:rsidRPr="000925AA">
            <w:tab/>
          </w:r>
          <w:r w:rsidR="00DA6A82">
            <w:t xml:space="preserve">Hyderabad </w:t>
          </w:r>
        </w:p>
        <w:p w14:paraId="04869B62" w14:textId="4F089D46" w:rsidR="002F3875" w:rsidRPr="000925AA" w:rsidRDefault="002F3875" w:rsidP="002F3875">
          <w:pPr>
            <w:pStyle w:val="Heading2"/>
            <w:rPr>
              <w:lang w:val="it-IT"/>
            </w:rPr>
          </w:pPr>
          <w:r w:rsidRPr="000925AA">
            <w:rPr>
              <w:lang w:val="it-IT"/>
            </w:rPr>
            <w:t>Profile</w:t>
          </w:r>
        </w:p>
        <w:p w14:paraId="7CD2FD8C" w14:textId="0C745755" w:rsidR="0028400F" w:rsidRDefault="00DA6A82" w:rsidP="0028400F">
          <w:pPr>
            <w:pStyle w:val="BodyCopy"/>
            <w:keepLines/>
          </w:pPr>
          <w:r>
            <w:t>Abhinav Aggarwal</w:t>
          </w:r>
          <w:r w:rsidR="006A5EFF" w:rsidRPr="00530AFD">
            <w:t xml:space="preserve"> </w:t>
          </w:r>
          <w:r w:rsidR="0028400F">
            <w:t xml:space="preserve">has joined Deloitte in June 2019 as an Advisory Analyst with the Deloitte &amp; Touché India Private Limited.  Abhinav’s focus areas are business analysis and </w:t>
          </w:r>
          <w:r w:rsidR="00036C24">
            <w:t>management.</w:t>
          </w:r>
          <w:r w:rsidR="0028400F">
            <w:t xml:space="preserve"> He’s also had hands on exposure in SAP security.</w:t>
          </w:r>
        </w:p>
        <w:p w14:paraId="17D09B12" w14:textId="76CA027D" w:rsidR="002F3875" w:rsidRPr="000925AA" w:rsidRDefault="0028400F" w:rsidP="0028400F">
          <w:pPr>
            <w:pStyle w:val="BodyCopy"/>
            <w:keepLines/>
          </w:pPr>
          <w:r>
            <w:t>Prior to joining Deloitte, he completed his bachelor’s degree in Computer Science and Engineering and has interned with Deloitte for 4 months, during which he was trained on SAP security components such as S/4 Hana</w:t>
          </w:r>
          <w:r w:rsidR="00B404EC">
            <w:t xml:space="preserve"> and .net framework</w:t>
          </w:r>
          <w:r>
            <w:t>.</w:t>
          </w:r>
        </w:p>
        <w:p w14:paraId="75F006A6" w14:textId="77777777" w:rsidR="00487D43" w:rsidRDefault="002F3875" w:rsidP="002F3875">
          <w:pPr>
            <w:pStyle w:val="Heading2"/>
            <w:rPr>
              <w:lang w:val="it-IT"/>
            </w:rPr>
          </w:pPr>
          <w:r w:rsidRPr="000925AA">
            <w:rPr>
              <w:lang w:val="it-IT"/>
            </w:rPr>
            <w:t>Experience</w:t>
          </w:r>
        </w:p>
        <w:p w14:paraId="38D9B8B0" w14:textId="74979304" w:rsidR="002F3875" w:rsidRPr="000925AA" w:rsidRDefault="00BD1BEA" w:rsidP="002F3875">
          <w:pPr>
            <w:pStyle w:val="Heading2"/>
            <w:rPr>
              <w:lang w:val="it-IT"/>
            </w:rPr>
          </w:pPr>
        </w:p>
      </w:sdtContent>
    </w:sdt>
    <w:p w14:paraId="1344F285" w14:textId="08F5EEC1" w:rsidR="00214DAF" w:rsidRDefault="00214DAF" w:rsidP="00487D43">
      <w:pPr>
        <w:pStyle w:val="BodyCopy"/>
        <w:rPr>
          <w:rFonts w:eastAsiaTheme="majorEastAsia" w:cstheme="majorBidi"/>
          <w:b/>
          <w:bCs/>
          <w:color w:val="86BC25" w:themeColor="accent1"/>
          <w:sz w:val="20"/>
          <w:szCs w:val="20"/>
        </w:rPr>
      </w:pPr>
      <w:r>
        <w:rPr>
          <w:rFonts w:eastAsiaTheme="majorEastAsia" w:cstheme="majorBidi"/>
          <w:b/>
          <w:bCs/>
          <w:color w:val="86BC25" w:themeColor="accent1"/>
          <w:sz w:val="20"/>
          <w:szCs w:val="20"/>
        </w:rPr>
        <w:t xml:space="preserve">GIS Limited </w:t>
      </w:r>
      <w:r w:rsidRPr="00307F08">
        <w:t>(</w:t>
      </w:r>
      <w:r>
        <w:t>2017-2018</w:t>
      </w:r>
      <w:r w:rsidRPr="00307F08">
        <w:t>)</w:t>
      </w:r>
      <w:r>
        <w:t>: GIS Limited is an India based consulting firm which provides android and web application related services. Abhinav has worked as a Business Analyst for GIS Limited, where his focus was, requirement gathering, application layout, handle customer issues, managing and grooming business requirement documents, maintain project tracker and perform user acceptance testing.</w:t>
      </w:r>
    </w:p>
    <w:p w14:paraId="55EA5C39" w14:textId="5D534E33" w:rsidR="00564DFA" w:rsidRDefault="00564DFA" w:rsidP="00487D43">
      <w:pPr>
        <w:pStyle w:val="BodyCopy"/>
      </w:pPr>
      <w:r w:rsidRPr="00487D43">
        <w:rPr>
          <w:rFonts w:eastAsiaTheme="majorEastAsia" w:cstheme="majorBidi"/>
          <w:b/>
          <w:bCs/>
          <w:color w:val="86BC25" w:themeColor="accent1"/>
          <w:sz w:val="20"/>
          <w:szCs w:val="20"/>
        </w:rPr>
        <w:t>LeaseController</w:t>
      </w:r>
      <w:r w:rsidR="00BC4262">
        <w:t xml:space="preserve"> </w:t>
      </w:r>
      <w:r w:rsidR="00307F08" w:rsidRPr="00307F08">
        <w:t>(2019-present)</w:t>
      </w:r>
      <w:r w:rsidR="00487D43">
        <w:t xml:space="preserve">: </w:t>
      </w:r>
      <w:r>
        <w:t xml:space="preserve">Abhinav has been working as a Business Analyst </w:t>
      </w:r>
      <w:r w:rsidR="006C109E">
        <w:t>for</w:t>
      </w:r>
      <w:r>
        <w:t xml:space="preserve"> LeaseController </w:t>
      </w:r>
      <w:r w:rsidR="006C109E">
        <w:t xml:space="preserve">where his focus </w:t>
      </w:r>
      <w:r w:rsidR="00BC4262">
        <w:t xml:space="preserve">is </w:t>
      </w:r>
      <w:r>
        <w:t>requirement gathering, creating web layout</w:t>
      </w:r>
      <w:r w:rsidR="00BC4262">
        <w:t xml:space="preserve"> for tool</w:t>
      </w:r>
      <w:r>
        <w:t xml:space="preserve">, </w:t>
      </w:r>
      <w:r w:rsidR="00BC4262">
        <w:t xml:space="preserve">handling customer issues, Market analysis, document creation, managing and grooming business requirement documents, </w:t>
      </w:r>
      <w:r>
        <w:t>maintain project tracker</w:t>
      </w:r>
      <w:r w:rsidR="00396881">
        <w:t>,</w:t>
      </w:r>
      <w:r>
        <w:t xml:space="preserve"> creating visual flow</w:t>
      </w:r>
      <w:r w:rsidR="00214DAF">
        <w:t>-</w:t>
      </w:r>
      <w:r w:rsidR="00396881">
        <w:t>diagrams for process and team management along with tracking and analyzing client feedbac</w:t>
      </w:r>
      <w:r w:rsidR="00D26771">
        <w:t>k</w:t>
      </w:r>
      <w:r w:rsidR="0043031E">
        <w:t xml:space="preserve"> and user acceptance testing</w:t>
      </w:r>
      <w:r w:rsidR="00396881">
        <w:t xml:space="preserve"> .</w:t>
      </w:r>
    </w:p>
    <w:p w14:paraId="1AE0DCE9" w14:textId="0B10AE92" w:rsidR="00214DAF" w:rsidRDefault="00564DFA" w:rsidP="00564DFA">
      <w:pPr>
        <w:pStyle w:val="BodyCopy"/>
      </w:pPr>
      <w:r>
        <w:t xml:space="preserve">Abhinav has experience working with tools like Microsoft TFS, </w:t>
      </w:r>
      <w:r w:rsidR="00E629DE">
        <w:t xml:space="preserve">Azure, </w:t>
      </w:r>
      <w:r>
        <w:t>Content Management Systems, Web Content Accessibility,</w:t>
      </w:r>
      <w:r w:rsidR="00D26771">
        <w:t xml:space="preserve"> Wrike,</w:t>
      </w:r>
      <w:r>
        <w:t xml:space="preserve"> SharePoint and ServiceNow.</w:t>
      </w:r>
    </w:p>
    <w:p w14:paraId="1A05C486" w14:textId="77777777" w:rsidR="00214DAF" w:rsidRDefault="00214DAF">
      <w:pPr>
        <w:spacing w:after="200" w:line="276" w:lineRule="auto"/>
        <w:rPr>
          <w:sz w:val="19"/>
        </w:rPr>
      </w:pPr>
      <w:r>
        <w:br w:type="page"/>
      </w:r>
    </w:p>
    <w:p w14:paraId="0E673553" w14:textId="77777777" w:rsidR="002F3875" w:rsidRDefault="002F3875" w:rsidP="00952FD9">
      <w:pPr>
        <w:pStyle w:val="Heading2"/>
      </w:pPr>
      <w:r>
        <w:lastRenderedPageBreak/>
        <w:t>Professional Affiliations</w:t>
      </w:r>
    </w:p>
    <w:p w14:paraId="5D8256C2" w14:textId="6135C3B9" w:rsidR="00BC4262" w:rsidRDefault="006C109E" w:rsidP="00BC4262">
      <w:pPr>
        <w:pStyle w:val="Bullet1Ending"/>
      </w:pPr>
      <w:r>
        <w:t xml:space="preserve">Microsoft office </w:t>
      </w:r>
    </w:p>
    <w:p w14:paraId="66A26FF7" w14:textId="3391B8E4" w:rsidR="00BC4262" w:rsidRDefault="00BC4262" w:rsidP="00BC4262">
      <w:pPr>
        <w:pStyle w:val="Bullet1Ending"/>
        <w:ind w:left="548"/>
      </w:pPr>
      <w:r>
        <w:t>Visio</w:t>
      </w:r>
    </w:p>
    <w:p w14:paraId="786EE056" w14:textId="71CC9600" w:rsidR="00BC4262" w:rsidRDefault="00BC4262" w:rsidP="00BC4262">
      <w:pPr>
        <w:pStyle w:val="Bullet1Ending"/>
        <w:ind w:left="548"/>
      </w:pPr>
      <w:r>
        <w:t>Projects</w:t>
      </w:r>
    </w:p>
    <w:p w14:paraId="5B72F43D" w14:textId="694C023A" w:rsidR="00BC4262" w:rsidRDefault="00BC4262" w:rsidP="00BC4262">
      <w:pPr>
        <w:pStyle w:val="Bullet1Ending"/>
        <w:ind w:left="548"/>
      </w:pPr>
      <w:r>
        <w:t xml:space="preserve">PowerPoint </w:t>
      </w:r>
    </w:p>
    <w:p w14:paraId="525379B6" w14:textId="612347B5" w:rsidR="00BC4262" w:rsidRDefault="00BC4262" w:rsidP="00BC4262">
      <w:pPr>
        <w:pStyle w:val="Bullet1Ending"/>
        <w:ind w:left="548"/>
      </w:pPr>
      <w:r>
        <w:t>Excel</w:t>
      </w:r>
    </w:p>
    <w:p w14:paraId="77CC4169" w14:textId="77777777" w:rsidR="00981CAE" w:rsidRDefault="00BC4262" w:rsidP="00981CAE">
      <w:pPr>
        <w:pStyle w:val="Bullet1Ending"/>
        <w:ind w:left="548"/>
      </w:pPr>
      <w:r>
        <w:t xml:space="preserve">Word </w:t>
      </w:r>
    </w:p>
    <w:p w14:paraId="43D5C71D" w14:textId="38358215" w:rsidR="00396881" w:rsidRDefault="00396881" w:rsidP="00981CAE">
      <w:pPr>
        <w:pStyle w:val="Bullet1Ending"/>
        <w:ind w:left="270"/>
      </w:pPr>
      <w:r>
        <w:t>SharePoint</w:t>
      </w:r>
    </w:p>
    <w:p w14:paraId="18FB8F4D" w14:textId="06B5B959" w:rsidR="00396881" w:rsidRDefault="00396881" w:rsidP="00BC4262">
      <w:pPr>
        <w:pStyle w:val="Bullet1Ending"/>
      </w:pPr>
      <w:r>
        <w:t xml:space="preserve">Wrike </w:t>
      </w:r>
    </w:p>
    <w:p w14:paraId="04944EEC" w14:textId="7FD0DFF0" w:rsidR="00396881" w:rsidRDefault="00396881" w:rsidP="00BC4262">
      <w:pPr>
        <w:pStyle w:val="Bullet1Ending"/>
      </w:pPr>
      <w:r>
        <w:t>ServiceNow</w:t>
      </w:r>
    </w:p>
    <w:p w14:paraId="3F9D7A69" w14:textId="31B4859D" w:rsidR="005B2128" w:rsidRDefault="005B2128" w:rsidP="00396881">
      <w:pPr>
        <w:pStyle w:val="Bullet1Ending"/>
      </w:pPr>
      <w:r>
        <w:t>Azure</w:t>
      </w:r>
    </w:p>
    <w:p w14:paraId="7576A103" w14:textId="4B84A587" w:rsidR="0043031E" w:rsidRDefault="0043031E" w:rsidP="00396881">
      <w:pPr>
        <w:pStyle w:val="Bullet1Ending"/>
      </w:pPr>
      <w:r>
        <w:t xml:space="preserve">Application testing </w:t>
      </w:r>
    </w:p>
    <w:p w14:paraId="28897754" w14:textId="77777777" w:rsidR="00036C24" w:rsidRDefault="00036C24" w:rsidP="00036C24">
      <w:pPr>
        <w:pStyle w:val="Bullet1Ending"/>
        <w:numPr>
          <w:ilvl w:val="0"/>
          <w:numId w:val="0"/>
        </w:numPr>
        <w:ind w:left="274" w:hanging="274"/>
      </w:pPr>
    </w:p>
    <w:p w14:paraId="73E33221" w14:textId="0E6928B5" w:rsidR="00396881" w:rsidRDefault="00396881" w:rsidP="00396881">
      <w:pPr>
        <w:pStyle w:val="Bullet1Ending"/>
        <w:numPr>
          <w:ilvl w:val="0"/>
          <w:numId w:val="0"/>
        </w:numPr>
      </w:pPr>
      <w:r>
        <w:t>Other:</w:t>
      </w:r>
    </w:p>
    <w:p w14:paraId="18529D66" w14:textId="77777777" w:rsidR="00396881" w:rsidRDefault="00396881" w:rsidP="00396881">
      <w:pPr>
        <w:pStyle w:val="Bullet1Ending"/>
      </w:pPr>
      <w:r>
        <w:t>Java</w:t>
      </w:r>
    </w:p>
    <w:p w14:paraId="128ACD6C" w14:textId="77777777" w:rsidR="00396881" w:rsidRDefault="00396881" w:rsidP="00396881">
      <w:pPr>
        <w:pStyle w:val="Bullet1Ending"/>
      </w:pPr>
      <w:r>
        <w:t xml:space="preserve">Tableau </w:t>
      </w:r>
    </w:p>
    <w:p w14:paraId="5A1A2F53" w14:textId="485E00BE" w:rsidR="00396881" w:rsidRDefault="00396881" w:rsidP="00396881">
      <w:pPr>
        <w:pStyle w:val="Bullet1Ending"/>
      </w:pPr>
      <w:r>
        <w:t xml:space="preserve">Camptasia </w:t>
      </w:r>
    </w:p>
    <w:p w14:paraId="5C283529" w14:textId="77777777" w:rsidR="002F3875" w:rsidRDefault="002F3875" w:rsidP="00952FD9">
      <w:pPr>
        <w:pStyle w:val="Heading2"/>
      </w:pPr>
      <w:r>
        <w:t>Education</w:t>
      </w:r>
    </w:p>
    <w:p w14:paraId="1A7B695B" w14:textId="501F82B9" w:rsidR="002F3875" w:rsidRDefault="00E629DE" w:rsidP="00E629DE">
      <w:pPr>
        <w:pStyle w:val="Bullet1Ending"/>
      </w:pPr>
      <w:r>
        <w:t xml:space="preserve">Chandigarh University (2015-2019), </w:t>
      </w:r>
      <w:r w:rsidRPr="00E629DE">
        <w:t>Bachelor of</w:t>
      </w:r>
      <w:r>
        <w:t xml:space="preserve"> Technology in Computer Science and Engineering </w:t>
      </w:r>
    </w:p>
    <w:p w14:paraId="5AF98718" w14:textId="77777777" w:rsidR="002F3875" w:rsidRDefault="002F3875" w:rsidP="00952FD9">
      <w:pPr>
        <w:pStyle w:val="Heading2"/>
      </w:pPr>
      <w:r>
        <w:t>Languages</w:t>
      </w:r>
    </w:p>
    <w:p w14:paraId="437AA7A5" w14:textId="7D044050" w:rsidR="002F3875" w:rsidRDefault="002F3875" w:rsidP="00A00B24">
      <w:pPr>
        <w:pStyle w:val="Bullet1"/>
      </w:pPr>
      <w:r>
        <w:t xml:space="preserve">Proficient in </w:t>
      </w:r>
      <w:r w:rsidR="00E629DE">
        <w:t>English and Punjabi</w:t>
      </w:r>
    </w:p>
    <w:p w14:paraId="3CE8D69D" w14:textId="4C6EC64B" w:rsidR="002F3875" w:rsidRDefault="00E629DE" w:rsidP="00A00B24">
      <w:pPr>
        <w:pStyle w:val="Bullet1"/>
      </w:pPr>
      <w:r>
        <w:t>Hindi</w:t>
      </w:r>
      <w:r w:rsidR="002F3875">
        <w:t>, Native speaker</w:t>
      </w:r>
    </w:p>
    <w:p w14:paraId="2FD555A0" w14:textId="647B4BE1" w:rsidR="00DB1F0D" w:rsidRDefault="00DB1F0D" w:rsidP="00762E05"/>
    <w:p w14:paraId="35FC9C67" w14:textId="6A5A3D51" w:rsidR="00F92DF5" w:rsidRDefault="00F92DF5" w:rsidP="00762E05"/>
    <w:sectPr w:rsidR="00F92DF5" w:rsidSect="009F082C">
      <w:headerReference w:type="first" r:id="rId12"/>
      <w:footerReference w:type="first" r:id="rId13"/>
      <w:pgSz w:w="12242" w:h="15842" w:code="1"/>
      <w:pgMar w:top="1008" w:right="1008" w:bottom="1008" w:left="1008" w:header="720" w:footer="403" w:gutter="0"/>
      <w:pgNumType w:start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59556" w14:textId="77777777" w:rsidR="00BD1BEA" w:rsidRDefault="00BD1BEA" w:rsidP="00C702C7">
      <w:pPr>
        <w:spacing w:after="0" w:line="240" w:lineRule="auto"/>
      </w:pPr>
      <w:r>
        <w:separator/>
      </w:r>
    </w:p>
  </w:endnote>
  <w:endnote w:type="continuationSeparator" w:id="0">
    <w:p w14:paraId="07246B96" w14:textId="77777777" w:rsidR="00BD1BEA" w:rsidRDefault="00BD1BEA" w:rsidP="00C70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25BB3" w14:textId="1F28E70C" w:rsidR="00E5139D" w:rsidRDefault="00E5139D" w:rsidP="00A0459B">
    <w:pPr>
      <w:spacing w:after="0" w:line="240" w:lineRule="auto"/>
      <w:ind w:right="-34"/>
      <w:rPr>
        <w:sz w:val="14"/>
        <w:szCs w:val="14"/>
      </w:rPr>
    </w:pPr>
    <w:r w:rsidRPr="00D01E63">
      <w:rPr>
        <w:sz w:val="14"/>
        <w:szCs w:val="14"/>
      </w:rPr>
      <w:t>As used in this document, “Deloitte</w:t>
    </w:r>
    <w:r w:rsidR="00A0459B">
      <w:rPr>
        <w:sz w:val="14"/>
        <w:szCs w:val="14"/>
      </w:rPr>
      <w:t xml:space="preserve"> Risk and Financial</w:t>
    </w:r>
    <w:r w:rsidRPr="00D01E63">
      <w:rPr>
        <w:sz w:val="14"/>
        <w:szCs w:val="14"/>
      </w:rPr>
      <w:t xml:space="preserve"> Advisory” means Deloitte &amp; Touche LLP, which provides audit and risk </w:t>
    </w:r>
    <w:r w:rsidR="00A0459B">
      <w:rPr>
        <w:sz w:val="14"/>
        <w:szCs w:val="14"/>
      </w:rPr>
      <w:t xml:space="preserve">advisory </w:t>
    </w:r>
    <w:r w:rsidRPr="00D01E63">
      <w:rPr>
        <w:sz w:val="14"/>
        <w:szCs w:val="14"/>
      </w:rPr>
      <w:t xml:space="preserve">services; Deloitte Financial Advisory Services LLP, which provides forensic, dispute, and other consulting services; and its affiliate, Deloitte Transactions and Business Analytics LLP, which provides a wide range of advisory and analytics services. Please see </w:t>
    </w:r>
    <w:hyperlink r:id="rId1" w:history="1">
      <w:r w:rsidRPr="00D01E63">
        <w:rPr>
          <w:sz w:val="14"/>
          <w:szCs w:val="14"/>
        </w:rPr>
        <w:t>www.deloitte.com/us/about</w:t>
      </w:r>
    </w:hyperlink>
    <w:r w:rsidRPr="00D01E63">
      <w:rPr>
        <w:sz w:val="14"/>
        <w:szCs w:val="14"/>
      </w:rPr>
      <w:t xml:space="preserve"> for a detailed description of </w:t>
    </w:r>
    <w:r w:rsidR="00A0459B">
      <w:rPr>
        <w:sz w:val="14"/>
        <w:szCs w:val="14"/>
      </w:rPr>
      <w:t>our</w:t>
    </w:r>
    <w:r w:rsidRPr="00D01E63">
      <w:rPr>
        <w:sz w:val="14"/>
        <w:szCs w:val="14"/>
      </w:rPr>
      <w:t xml:space="preserve"> legal structure. Certain services may not be available to attest clients under the rules and regulations of public accounting.</w:t>
    </w:r>
    <w:r>
      <w:rPr>
        <w:sz w:val="14"/>
        <w:szCs w:val="14"/>
      </w:rPr>
      <w:t xml:space="preserve"> </w:t>
    </w:r>
  </w:p>
  <w:p w14:paraId="6BFA10C6" w14:textId="3B778997" w:rsidR="00E5139D" w:rsidRPr="009F082C" w:rsidRDefault="00E5139D" w:rsidP="009F082C">
    <w:pPr>
      <w:spacing w:after="0" w:line="240" w:lineRule="auto"/>
      <w:rPr>
        <w:sz w:val="14"/>
        <w:szCs w:val="14"/>
      </w:rPr>
    </w:pPr>
    <w:r>
      <w:rPr>
        <w:sz w:val="14"/>
        <w:szCs w:val="14"/>
      </w:rPr>
      <w:br/>
    </w:r>
    <w:r w:rsidR="00A0459B">
      <w:rPr>
        <w:sz w:val="14"/>
        <w:szCs w:val="14"/>
      </w:rPr>
      <w:t>Copyright © 2017</w:t>
    </w:r>
    <w:r w:rsidRPr="00B95F9A">
      <w:rPr>
        <w:sz w:val="14"/>
        <w:szCs w:val="14"/>
      </w:rPr>
      <w:t xml:space="preserve"> Deloitte Development LLC. All rights reserved.</w:t>
    </w:r>
    <w:r w:rsidRPr="00403939">
      <w:rPr>
        <w:rStyle w:val="FootnoteTextChar"/>
      </w:rPr>
      <w:t xml:space="preserve"> </w:t>
    </w:r>
    <w:r w:rsidRPr="00403939">
      <w:rPr>
        <w:sz w:val="14"/>
        <w:szCs w:val="14"/>
      </w:rPr>
      <w:t>Member of Deloitte Touche Tohmatsu Limited</w:t>
    </w:r>
    <w:r>
      <w:rPr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42E43" w14:textId="77777777" w:rsidR="00BD1BEA" w:rsidRDefault="00BD1BEA" w:rsidP="00C702C7">
      <w:pPr>
        <w:spacing w:after="0" w:line="240" w:lineRule="auto"/>
      </w:pPr>
      <w:r>
        <w:separator/>
      </w:r>
    </w:p>
  </w:footnote>
  <w:footnote w:type="continuationSeparator" w:id="0">
    <w:p w14:paraId="124322A4" w14:textId="77777777" w:rsidR="00BD1BEA" w:rsidRDefault="00BD1BEA" w:rsidP="00C70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68122" w14:textId="2C12F0F8" w:rsidR="00E5139D" w:rsidRDefault="00E5139D"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B33594" wp14:editId="0F1B66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03399" cy="337551"/>
          <wp:effectExtent l="0" t="0" r="6985" b="5715"/>
          <wp:wrapNone/>
          <wp:docPr id="4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399" cy="337551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E7099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ED6007CA"/>
    <w:lvl w:ilvl="0">
      <w:start w:val="1"/>
      <w:numFmt w:val="lowerLetter"/>
      <w:pStyle w:val="ListNumber2"/>
      <w:lvlText w:val="%1."/>
      <w:lvlJc w:val="left"/>
      <w:pPr>
        <w:ind w:left="644" w:hanging="360"/>
      </w:pPr>
    </w:lvl>
  </w:abstractNum>
  <w:abstractNum w:abstractNumId="2" w15:restartNumberingAfterBreak="0">
    <w:nsid w:val="FFFFFF83"/>
    <w:multiLevelType w:val="singleLevel"/>
    <w:tmpl w:val="8EAA911C"/>
    <w:lvl w:ilvl="0">
      <w:start w:val="1"/>
      <w:numFmt w:val="bullet"/>
      <w:pStyle w:val="ListBullet2"/>
      <w:lvlText w:val="‒"/>
      <w:lvlJc w:val="left"/>
      <w:pPr>
        <w:ind w:left="587" w:hanging="360"/>
      </w:pPr>
      <w:rPr>
        <w:rFonts w:ascii="Calibri" w:hAnsi="Calibri" w:hint="default"/>
      </w:rPr>
    </w:lvl>
  </w:abstractNum>
  <w:abstractNum w:abstractNumId="3" w15:restartNumberingAfterBreak="0">
    <w:nsid w:val="FFFFFF88"/>
    <w:multiLevelType w:val="singleLevel"/>
    <w:tmpl w:val="93A222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83AAA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6209A8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E730EDC"/>
    <w:multiLevelType w:val="hybridMultilevel"/>
    <w:tmpl w:val="D46EF756"/>
    <w:lvl w:ilvl="0" w:tplc="ED00A6A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B02634"/>
    <w:multiLevelType w:val="hybridMultilevel"/>
    <w:tmpl w:val="8460EA48"/>
    <w:lvl w:ilvl="0" w:tplc="72EC3CF6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E7690"/>
    <w:multiLevelType w:val="multilevel"/>
    <w:tmpl w:val="2C5666E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C366BD0"/>
    <w:multiLevelType w:val="multilevel"/>
    <w:tmpl w:val="15F6EE94"/>
    <w:lvl w:ilvl="0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lowerLetter"/>
      <w:lvlText w:val="%2."/>
      <w:lvlJc w:val="left"/>
      <w:pPr>
        <w:ind w:left="1100" w:hanging="360"/>
      </w:pPr>
    </w:lvl>
    <w:lvl w:ilvl="2">
      <w:start w:val="1"/>
      <w:numFmt w:val="lowerRoman"/>
      <w:lvlText w:val="%3."/>
      <w:lvlJc w:val="right"/>
      <w:pPr>
        <w:ind w:left="1820" w:hanging="180"/>
      </w:pPr>
    </w:lvl>
    <w:lvl w:ilvl="3">
      <w:start w:val="1"/>
      <w:numFmt w:val="decimal"/>
      <w:lvlText w:val="%4."/>
      <w:lvlJc w:val="left"/>
      <w:pPr>
        <w:ind w:left="2540" w:hanging="360"/>
      </w:pPr>
    </w:lvl>
    <w:lvl w:ilvl="4">
      <w:start w:val="1"/>
      <w:numFmt w:val="lowerLetter"/>
      <w:lvlText w:val="%5."/>
      <w:lvlJc w:val="left"/>
      <w:pPr>
        <w:ind w:left="3260" w:hanging="360"/>
      </w:pPr>
    </w:lvl>
    <w:lvl w:ilvl="5">
      <w:start w:val="1"/>
      <w:numFmt w:val="lowerRoman"/>
      <w:lvlText w:val="%6."/>
      <w:lvlJc w:val="right"/>
      <w:pPr>
        <w:ind w:left="3980" w:hanging="180"/>
      </w:pPr>
    </w:lvl>
    <w:lvl w:ilvl="6">
      <w:start w:val="1"/>
      <w:numFmt w:val="decimal"/>
      <w:lvlText w:val="%7."/>
      <w:lvlJc w:val="left"/>
      <w:pPr>
        <w:ind w:left="4700" w:hanging="360"/>
      </w:pPr>
    </w:lvl>
    <w:lvl w:ilvl="7">
      <w:start w:val="1"/>
      <w:numFmt w:val="lowerLetter"/>
      <w:lvlText w:val="%8."/>
      <w:lvlJc w:val="left"/>
      <w:pPr>
        <w:ind w:left="5420" w:hanging="360"/>
      </w:pPr>
    </w:lvl>
    <w:lvl w:ilvl="8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21AA3480"/>
    <w:multiLevelType w:val="hybridMultilevel"/>
    <w:tmpl w:val="C060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B408C"/>
    <w:multiLevelType w:val="hybridMultilevel"/>
    <w:tmpl w:val="52B67FBA"/>
    <w:lvl w:ilvl="0" w:tplc="7AD0F2D4">
      <w:start w:val="1"/>
      <w:numFmt w:val="bullet"/>
      <w:pStyle w:val="LetterBullet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57A833B4">
      <w:start w:val="1"/>
      <w:numFmt w:val="bullet"/>
      <w:pStyle w:val="Letter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95534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C706E4B"/>
    <w:multiLevelType w:val="hybridMultilevel"/>
    <w:tmpl w:val="5A62C84C"/>
    <w:lvl w:ilvl="0" w:tplc="8BEC6C6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91FCA"/>
    <w:multiLevelType w:val="hybridMultilevel"/>
    <w:tmpl w:val="34004B1A"/>
    <w:lvl w:ilvl="0" w:tplc="E1F40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204A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565C15"/>
    <w:multiLevelType w:val="hybridMultilevel"/>
    <w:tmpl w:val="B69E5CF2"/>
    <w:lvl w:ilvl="0" w:tplc="806E79C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71028C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484D6CEB"/>
    <w:multiLevelType w:val="hybridMultilevel"/>
    <w:tmpl w:val="51CEDCE8"/>
    <w:lvl w:ilvl="0" w:tplc="413E5D40">
      <w:start w:val="1"/>
      <w:numFmt w:val="decimal"/>
      <w:pStyle w:val="Tablenumbered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07285"/>
    <w:multiLevelType w:val="hybridMultilevel"/>
    <w:tmpl w:val="3FFE6174"/>
    <w:lvl w:ilvl="0" w:tplc="ABD235AE">
      <w:start w:val="1"/>
      <w:numFmt w:val="bullet"/>
      <w:pStyle w:val="RFPBullet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14CE8A6">
      <w:start w:val="1"/>
      <w:numFmt w:val="bullet"/>
      <w:pStyle w:val="RFPBullet2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E6A82"/>
    <w:multiLevelType w:val="multilevel"/>
    <w:tmpl w:val="27CC0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C439B"/>
    <w:multiLevelType w:val="hybridMultilevel"/>
    <w:tmpl w:val="15F6EE94"/>
    <w:lvl w:ilvl="0" w:tplc="0DE6A996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i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1" w15:restartNumberingAfterBreak="0">
    <w:nsid w:val="5FD5344C"/>
    <w:multiLevelType w:val="hybridMultilevel"/>
    <w:tmpl w:val="28EC4F96"/>
    <w:lvl w:ilvl="0" w:tplc="E1F40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2204AE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626073A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08224D"/>
    <w:multiLevelType w:val="multilevel"/>
    <w:tmpl w:val="307681DC"/>
    <w:lvl w:ilvl="0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62693447"/>
    <w:multiLevelType w:val="hybridMultilevel"/>
    <w:tmpl w:val="8D78DC44"/>
    <w:lvl w:ilvl="0" w:tplc="EE06FB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3F4BA3"/>
    <w:multiLevelType w:val="hybridMultilevel"/>
    <w:tmpl w:val="837CBBA4"/>
    <w:lvl w:ilvl="0" w:tplc="0A944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675C47"/>
    <w:multiLevelType w:val="hybridMultilevel"/>
    <w:tmpl w:val="583C89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058F3"/>
    <w:multiLevelType w:val="multilevel"/>
    <w:tmpl w:val="CB9CC5D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6F4533C"/>
    <w:multiLevelType w:val="hybridMultilevel"/>
    <w:tmpl w:val="C5F6F2C6"/>
    <w:lvl w:ilvl="0" w:tplc="5CF81EC4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83823"/>
    <w:multiLevelType w:val="hybridMultilevel"/>
    <w:tmpl w:val="21D2CD50"/>
    <w:lvl w:ilvl="0" w:tplc="ECCE44EE">
      <w:start w:val="1"/>
      <w:numFmt w:val="bullet"/>
      <w:pStyle w:val="Bullet2"/>
      <w:lvlText w:val="−"/>
      <w:lvlJc w:val="left"/>
      <w:pPr>
        <w:ind w:left="893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13"/>
  </w:num>
  <w:num w:numId="6">
    <w:abstractNumId w:val="20"/>
  </w:num>
  <w:num w:numId="7">
    <w:abstractNumId w:val="20"/>
    <w:lvlOverride w:ilvl="0">
      <w:startOverride w:val="1"/>
    </w:lvlOverride>
  </w:num>
  <w:num w:numId="8">
    <w:abstractNumId w:val="16"/>
  </w:num>
  <w:num w:numId="9">
    <w:abstractNumId w:val="19"/>
  </w:num>
  <w:num w:numId="10">
    <w:abstractNumId w:val="8"/>
  </w:num>
  <w:num w:numId="11">
    <w:abstractNumId w:val="9"/>
  </w:num>
  <w:num w:numId="12">
    <w:abstractNumId w:val="22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12"/>
  </w:num>
  <w:num w:numId="17">
    <w:abstractNumId w:val="15"/>
  </w:num>
  <w:num w:numId="18">
    <w:abstractNumId w:val="7"/>
  </w:num>
  <w:num w:numId="19">
    <w:abstractNumId w:val="27"/>
  </w:num>
  <w:num w:numId="20">
    <w:abstractNumId w:val="17"/>
  </w:num>
  <w:num w:numId="21">
    <w:abstractNumId w:val="28"/>
  </w:num>
  <w:num w:numId="22">
    <w:abstractNumId w:val="0"/>
  </w:num>
  <w:num w:numId="23">
    <w:abstractNumId w:val="11"/>
  </w:num>
  <w:num w:numId="24">
    <w:abstractNumId w:val="23"/>
  </w:num>
  <w:num w:numId="25">
    <w:abstractNumId w:val="18"/>
  </w:num>
  <w:num w:numId="26">
    <w:abstractNumId w:val="24"/>
  </w:num>
  <w:num w:numId="27">
    <w:abstractNumId w:val="6"/>
  </w:num>
  <w:num w:numId="28">
    <w:abstractNumId w:val="14"/>
  </w:num>
  <w:num w:numId="29">
    <w:abstractNumId w:val="25"/>
  </w:num>
  <w:num w:numId="30">
    <w:abstractNumId w:val="21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2C6"/>
    <w:rsid w:val="000005FE"/>
    <w:rsid w:val="000131A3"/>
    <w:rsid w:val="00014B89"/>
    <w:rsid w:val="00020D44"/>
    <w:rsid w:val="00021A39"/>
    <w:rsid w:val="00025E7D"/>
    <w:rsid w:val="000328BC"/>
    <w:rsid w:val="00035DBA"/>
    <w:rsid w:val="00036C24"/>
    <w:rsid w:val="00037C17"/>
    <w:rsid w:val="00041DB4"/>
    <w:rsid w:val="000429AC"/>
    <w:rsid w:val="00042B6A"/>
    <w:rsid w:val="00042B99"/>
    <w:rsid w:val="000516C4"/>
    <w:rsid w:val="00056D74"/>
    <w:rsid w:val="00056DDE"/>
    <w:rsid w:val="000637A6"/>
    <w:rsid w:val="00066154"/>
    <w:rsid w:val="0006688F"/>
    <w:rsid w:val="00066BBA"/>
    <w:rsid w:val="00071509"/>
    <w:rsid w:val="000722C6"/>
    <w:rsid w:val="00083DD5"/>
    <w:rsid w:val="000A08EF"/>
    <w:rsid w:val="000A3B61"/>
    <w:rsid w:val="000A4AF1"/>
    <w:rsid w:val="000B0F66"/>
    <w:rsid w:val="000B6332"/>
    <w:rsid w:val="000B6C05"/>
    <w:rsid w:val="000C20BD"/>
    <w:rsid w:val="000C2B24"/>
    <w:rsid w:val="000C5EA5"/>
    <w:rsid w:val="000D2DE0"/>
    <w:rsid w:val="000D6A9F"/>
    <w:rsid w:val="000E03D0"/>
    <w:rsid w:val="000E2C94"/>
    <w:rsid w:val="000E3A2B"/>
    <w:rsid w:val="000E4AA4"/>
    <w:rsid w:val="000F590C"/>
    <w:rsid w:val="000F5C22"/>
    <w:rsid w:val="0010113D"/>
    <w:rsid w:val="0010462B"/>
    <w:rsid w:val="00105B3C"/>
    <w:rsid w:val="00123772"/>
    <w:rsid w:val="00123AD3"/>
    <w:rsid w:val="0012631A"/>
    <w:rsid w:val="001265CF"/>
    <w:rsid w:val="00130191"/>
    <w:rsid w:val="001329B8"/>
    <w:rsid w:val="00137176"/>
    <w:rsid w:val="0014070F"/>
    <w:rsid w:val="001457BC"/>
    <w:rsid w:val="00154B07"/>
    <w:rsid w:val="0015585B"/>
    <w:rsid w:val="00157BD7"/>
    <w:rsid w:val="00160C46"/>
    <w:rsid w:val="001708B9"/>
    <w:rsid w:val="0017280D"/>
    <w:rsid w:val="001757CE"/>
    <w:rsid w:val="001806A3"/>
    <w:rsid w:val="00180BDA"/>
    <w:rsid w:val="0018108F"/>
    <w:rsid w:val="001833A0"/>
    <w:rsid w:val="00186FC8"/>
    <w:rsid w:val="001975EF"/>
    <w:rsid w:val="0019765A"/>
    <w:rsid w:val="001A07B7"/>
    <w:rsid w:val="001A45CF"/>
    <w:rsid w:val="001B0F94"/>
    <w:rsid w:val="001B214D"/>
    <w:rsid w:val="001B5C19"/>
    <w:rsid w:val="001C043E"/>
    <w:rsid w:val="001C41F6"/>
    <w:rsid w:val="001C45E2"/>
    <w:rsid w:val="001D03A7"/>
    <w:rsid w:val="001E7380"/>
    <w:rsid w:val="001E7D3E"/>
    <w:rsid w:val="001F38BE"/>
    <w:rsid w:val="001F61B8"/>
    <w:rsid w:val="001F6839"/>
    <w:rsid w:val="002024F1"/>
    <w:rsid w:val="00204CBA"/>
    <w:rsid w:val="002077E8"/>
    <w:rsid w:val="00211966"/>
    <w:rsid w:val="00212852"/>
    <w:rsid w:val="00214DAF"/>
    <w:rsid w:val="00216CF6"/>
    <w:rsid w:val="00220CCF"/>
    <w:rsid w:val="00227F1F"/>
    <w:rsid w:val="00231B44"/>
    <w:rsid w:val="002340B6"/>
    <w:rsid w:val="00234BA2"/>
    <w:rsid w:val="00235582"/>
    <w:rsid w:val="002370AB"/>
    <w:rsid w:val="00237872"/>
    <w:rsid w:val="0024236A"/>
    <w:rsid w:val="00244010"/>
    <w:rsid w:val="002469CE"/>
    <w:rsid w:val="00247AA4"/>
    <w:rsid w:val="002521DA"/>
    <w:rsid w:val="00252CD1"/>
    <w:rsid w:val="00253530"/>
    <w:rsid w:val="00253D2A"/>
    <w:rsid w:val="00255D53"/>
    <w:rsid w:val="002568AB"/>
    <w:rsid w:val="0025717B"/>
    <w:rsid w:val="00261C96"/>
    <w:rsid w:val="00265E64"/>
    <w:rsid w:val="00265EE4"/>
    <w:rsid w:val="00277B26"/>
    <w:rsid w:val="0028400F"/>
    <w:rsid w:val="00286536"/>
    <w:rsid w:val="00290B30"/>
    <w:rsid w:val="00294BBA"/>
    <w:rsid w:val="00297214"/>
    <w:rsid w:val="002A6932"/>
    <w:rsid w:val="002B0EA4"/>
    <w:rsid w:val="002B2376"/>
    <w:rsid w:val="002B3BF1"/>
    <w:rsid w:val="002B4D02"/>
    <w:rsid w:val="002B6D2E"/>
    <w:rsid w:val="002C5EF4"/>
    <w:rsid w:val="002C5FEA"/>
    <w:rsid w:val="002C600F"/>
    <w:rsid w:val="002C690A"/>
    <w:rsid w:val="002C6F50"/>
    <w:rsid w:val="002D41F7"/>
    <w:rsid w:val="002E10BC"/>
    <w:rsid w:val="002E139D"/>
    <w:rsid w:val="002E1C00"/>
    <w:rsid w:val="002E1E4F"/>
    <w:rsid w:val="002E7099"/>
    <w:rsid w:val="002E772A"/>
    <w:rsid w:val="002F2771"/>
    <w:rsid w:val="002F3875"/>
    <w:rsid w:val="003008FA"/>
    <w:rsid w:val="003077AF"/>
    <w:rsid w:val="00307F08"/>
    <w:rsid w:val="003121C1"/>
    <w:rsid w:val="00314A39"/>
    <w:rsid w:val="0032373B"/>
    <w:rsid w:val="00330A52"/>
    <w:rsid w:val="00331E6E"/>
    <w:rsid w:val="00335252"/>
    <w:rsid w:val="00335E9A"/>
    <w:rsid w:val="00337680"/>
    <w:rsid w:val="00341709"/>
    <w:rsid w:val="003437A6"/>
    <w:rsid w:val="003511EA"/>
    <w:rsid w:val="00352E02"/>
    <w:rsid w:val="00356449"/>
    <w:rsid w:val="00357E4F"/>
    <w:rsid w:val="00357EED"/>
    <w:rsid w:val="00363BFF"/>
    <w:rsid w:val="00374BC7"/>
    <w:rsid w:val="00375EB8"/>
    <w:rsid w:val="00377AE4"/>
    <w:rsid w:val="00377AFD"/>
    <w:rsid w:val="003820C4"/>
    <w:rsid w:val="003863C7"/>
    <w:rsid w:val="003908CE"/>
    <w:rsid w:val="003912E2"/>
    <w:rsid w:val="0039181B"/>
    <w:rsid w:val="003923FD"/>
    <w:rsid w:val="00396881"/>
    <w:rsid w:val="003A28C2"/>
    <w:rsid w:val="003A494E"/>
    <w:rsid w:val="003B3C47"/>
    <w:rsid w:val="003B3D1D"/>
    <w:rsid w:val="003B67C1"/>
    <w:rsid w:val="003B68B8"/>
    <w:rsid w:val="003C12AF"/>
    <w:rsid w:val="003C4BE4"/>
    <w:rsid w:val="003C4DE4"/>
    <w:rsid w:val="003E138D"/>
    <w:rsid w:val="003E1820"/>
    <w:rsid w:val="003E3FC0"/>
    <w:rsid w:val="003E49BA"/>
    <w:rsid w:val="003E5D10"/>
    <w:rsid w:val="003E7CC8"/>
    <w:rsid w:val="00403939"/>
    <w:rsid w:val="00404297"/>
    <w:rsid w:val="004052BC"/>
    <w:rsid w:val="004066C3"/>
    <w:rsid w:val="00412EA0"/>
    <w:rsid w:val="0043031E"/>
    <w:rsid w:val="004314E1"/>
    <w:rsid w:val="00431C4D"/>
    <w:rsid w:val="00432002"/>
    <w:rsid w:val="0043437B"/>
    <w:rsid w:val="00437B39"/>
    <w:rsid w:val="0044558B"/>
    <w:rsid w:val="004509E3"/>
    <w:rsid w:val="00451AD9"/>
    <w:rsid w:val="004536EA"/>
    <w:rsid w:val="004539AB"/>
    <w:rsid w:val="004551B8"/>
    <w:rsid w:val="00455F9E"/>
    <w:rsid w:val="00473614"/>
    <w:rsid w:val="004860A3"/>
    <w:rsid w:val="00487D43"/>
    <w:rsid w:val="00496A88"/>
    <w:rsid w:val="004A0DCC"/>
    <w:rsid w:val="004A41E9"/>
    <w:rsid w:val="004C4E34"/>
    <w:rsid w:val="004C7D8B"/>
    <w:rsid w:val="004D159E"/>
    <w:rsid w:val="004D3992"/>
    <w:rsid w:val="004D49FC"/>
    <w:rsid w:val="004D5DCF"/>
    <w:rsid w:val="004E43E8"/>
    <w:rsid w:val="004F47B4"/>
    <w:rsid w:val="004F4A4B"/>
    <w:rsid w:val="00501EFF"/>
    <w:rsid w:val="0050422F"/>
    <w:rsid w:val="00511ACF"/>
    <w:rsid w:val="00523AD7"/>
    <w:rsid w:val="00524CCE"/>
    <w:rsid w:val="00526863"/>
    <w:rsid w:val="005270F9"/>
    <w:rsid w:val="00530AFD"/>
    <w:rsid w:val="00541138"/>
    <w:rsid w:val="00541C3A"/>
    <w:rsid w:val="00542505"/>
    <w:rsid w:val="00543BA8"/>
    <w:rsid w:val="00543F87"/>
    <w:rsid w:val="00563C6F"/>
    <w:rsid w:val="00563E2C"/>
    <w:rsid w:val="00564DFA"/>
    <w:rsid w:val="00564F21"/>
    <w:rsid w:val="00573556"/>
    <w:rsid w:val="00573D2F"/>
    <w:rsid w:val="00583375"/>
    <w:rsid w:val="00583AB4"/>
    <w:rsid w:val="005843DE"/>
    <w:rsid w:val="00587E65"/>
    <w:rsid w:val="0059231F"/>
    <w:rsid w:val="00593BF7"/>
    <w:rsid w:val="0059682F"/>
    <w:rsid w:val="005969FB"/>
    <w:rsid w:val="005A0B33"/>
    <w:rsid w:val="005A64C3"/>
    <w:rsid w:val="005B2128"/>
    <w:rsid w:val="005B6B53"/>
    <w:rsid w:val="005B7FDF"/>
    <w:rsid w:val="005C228E"/>
    <w:rsid w:val="005C2E5E"/>
    <w:rsid w:val="005C4D6B"/>
    <w:rsid w:val="005D46D4"/>
    <w:rsid w:val="005D5512"/>
    <w:rsid w:val="005E3501"/>
    <w:rsid w:val="005E61E6"/>
    <w:rsid w:val="005F3D7B"/>
    <w:rsid w:val="005F525A"/>
    <w:rsid w:val="005F54F5"/>
    <w:rsid w:val="005F6074"/>
    <w:rsid w:val="005F68FD"/>
    <w:rsid w:val="005F74C0"/>
    <w:rsid w:val="00602B84"/>
    <w:rsid w:val="00605199"/>
    <w:rsid w:val="00605DC3"/>
    <w:rsid w:val="006073A9"/>
    <w:rsid w:val="006213BC"/>
    <w:rsid w:val="00624C5E"/>
    <w:rsid w:val="006307AF"/>
    <w:rsid w:val="00630F20"/>
    <w:rsid w:val="006328A9"/>
    <w:rsid w:val="00636ADE"/>
    <w:rsid w:val="006464CD"/>
    <w:rsid w:val="006528C9"/>
    <w:rsid w:val="00652A88"/>
    <w:rsid w:val="006636EE"/>
    <w:rsid w:val="00665CEC"/>
    <w:rsid w:val="006673E8"/>
    <w:rsid w:val="00671EC0"/>
    <w:rsid w:val="00676F48"/>
    <w:rsid w:val="0067770B"/>
    <w:rsid w:val="00680525"/>
    <w:rsid w:val="00686056"/>
    <w:rsid w:val="006865CD"/>
    <w:rsid w:val="00686EBE"/>
    <w:rsid w:val="00691631"/>
    <w:rsid w:val="006A106B"/>
    <w:rsid w:val="006A473D"/>
    <w:rsid w:val="006A5EFF"/>
    <w:rsid w:val="006A632A"/>
    <w:rsid w:val="006B0513"/>
    <w:rsid w:val="006B169C"/>
    <w:rsid w:val="006B16E0"/>
    <w:rsid w:val="006B30D1"/>
    <w:rsid w:val="006B4816"/>
    <w:rsid w:val="006C109E"/>
    <w:rsid w:val="006C5AD3"/>
    <w:rsid w:val="006C617F"/>
    <w:rsid w:val="006C64CA"/>
    <w:rsid w:val="006D6A17"/>
    <w:rsid w:val="006D6DED"/>
    <w:rsid w:val="00705766"/>
    <w:rsid w:val="007140E5"/>
    <w:rsid w:val="00715F10"/>
    <w:rsid w:val="007172D9"/>
    <w:rsid w:val="00720888"/>
    <w:rsid w:val="0072138D"/>
    <w:rsid w:val="0072746D"/>
    <w:rsid w:val="007312AA"/>
    <w:rsid w:val="00734B9A"/>
    <w:rsid w:val="00734C1B"/>
    <w:rsid w:val="00751021"/>
    <w:rsid w:val="007516F0"/>
    <w:rsid w:val="00751776"/>
    <w:rsid w:val="00753A99"/>
    <w:rsid w:val="007550AB"/>
    <w:rsid w:val="00761E20"/>
    <w:rsid w:val="00762E05"/>
    <w:rsid w:val="007630C7"/>
    <w:rsid w:val="007653DA"/>
    <w:rsid w:val="0076614E"/>
    <w:rsid w:val="00767AE2"/>
    <w:rsid w:val="00770338"/>
    <w:rsid w:val="00771B5F"/>
    <w:rsid w:val="007720B3"/>
    <w:rsid w:val="00773196"/>
    <w:rsid w:val="00773725"/>
    <w:rsid w:val="00773A19"/>
    <w:rsid w:val="00773E68"/>
    <w:rsid w:val="0077506D"/>
    <w:rsid w:val="00775D2A"/>
    <w:rsid w:val="00784221"/>
    <w:rsid w:val="0079305A"/>
    <w:rsid w:val="007A1421"/>
    <w:rsid w:val="007A5A74"/>
    <w:rsid w:val="007A5F3D"/>
    <w:rsid w:val="007B29C4"/>
    <w:rsid w:val="007B2FB1"/>
    <w:rsid w:val="007B32DD"/>
    <w:rsid w:val="007B6BE5"/>
    <w:rsid w:val="007C008A"/>
    <w:rsid w:val="007C3BF8"/>
    <w:rsid w:val="007C7944"/>
    <w:rsid w:val="007C7C55"/>
    <w:rsid w:val="007E03C0"/>
    <w:rsid w:val="007E2034"/>
    <w:rsid w:val="007E2836"/>
    <w:rsid w:val="007E568A"/>
    <w:rsid w:val="007F0D03"/>
    <w:rsid w:val="007F4828"/>
    <w:rsid w:val="007F7637"/>
    <w:rsid w:val="008006BE"/>
    <w:rsid w:val="0080397A"/>
    <w:rsid w:val="00807054"/>
    <w:rsid w:val="0080728A"/>
    <w:rsid w:val="00813DBC"/>
    <w:rsid w:val="00813F7A"/>
    <w:rsid w:val="00821F18"/>
    <w:rsid w:val="008228B5"/>
    <w:rsid w:val="00822995"/>
    <w:rsid w:val="00822FC7"/>
    <w:rsid w:val="00826A04"/>
    <w:rsid w:val="008412F2"/>
    <w:rsid w:val="008442C1"/>
    <w:rsid w:val="008455D3"/>
    <w:rsid w:val="00856A0E"/>
    <w:rsid w:val="00857C14"/>
    <w:rsid w:val="008631CE"/>
    <w:rsid w:val="0086443E"/>
    <w:rsid w:val="008664D7"/>
    <w:rsid w:val="00867FB2"/>
    <w:rsid w:val="00872FD2"/>
    <w:rsid w:val="00873D35"/>
    <w:rsid w:val="00876869"/>
    <w:rsid w:val="00881BC3"/>
    <w:rsid w:val="00887293"/>
    <w:rsid w:val="00894F9A"/>
    <w:rsid w:val="00896BD0"/>
    <w:rsid w:val="008976CA"/>
    <w:rsid w:val="008B26FD"/>
    <w:rsid w:val="008B2E86"/>
    <w:rsid w:val="008B54C0"/>
    <w:rsid w:val="008C08C8"/>
    <w:rsid w:val="008C0EAA"/>
    <w:rsid w:val="008C340D"/>
    <w:rsid w:val="008C5A91"/>
    <w:rsid w:val="008C714B"/>
    <w:rsid w:val="008D7752"/>
    <w:rsid w:val="008E05F2"/>
    <w:rsid w:val="008E3371"/>
    <w:rsid w:val="008E3F12"/>
    <w:rsid w:val="008E7B8E"/>
    <w:rsid w:val="008E7ED3"/>
    <w:rsid w:val="00904097"/>
    <w:rsid w:val="009053F7"/>
    <w:rsid w:val="00905422"/>
    <w:rsid w:val="00923E78"/>
    <w:rsid w:val="00930258"/>
    <w:rsid w:val="00930A39"/>
    <w:rsid w:val="00933B53"/>
    <w:rsid w:val="009350F0"/>
    <w:rsid w:val="009419A4"/>
    <w:rsid w:val="0094215A"/>
    <w:rsid w:val="00952FD9"/>
    <w:rsid w:val="00957BA0"/>
    <w:rsid w:val="009601AD"/>
    <w:rsid w:val="00971BB1"/>
    <w:rsid w:val="00973D70"/>
    <w:rsid w:val="00977BEA"/>
    <w:rsid w:val="00981CAE"/>
    <w:rsid w:val="00991538"/>
    <w:rsid w:val="0099372E"/>
    <w:rsid w:val="00995104"/>
    <w:rsid w:val="009A0464"/>
    <w:rsid w:val="009A44A5"/>
    <w:rsid w:val="009A6DF3"/>
    <w:rsid w:val="009B139F"/>
    <w:rsid w:val="009B2D95"/>
    <w:rsid w:val="009C377A"/>
    <w:rsid w:val="009C403B"/>
    <w:rsid w:val="009C7525"/>
    <w:rsid w:val="009D3564"/>
    <w:rsid w:val="009D475E"/>
    <w:rsid w:val="009E006D"/>
    <w:rsid w:val="009E0A65"/>
    <w:rsid w:val="009E19D1"/>
    <w:rsid w:val="009E5122"/>
    <w:rsid w:val="009F082C"/>
    <w:rsid w:val="00A00B24"/>
    <w:rsid w:val="00A0330E"/>
    <w:rsid w:val="00A0459B"/>
    <w:rsid w:val="00A063EE"/>
    <w:rsid w:val="00A10FF7"/>
    <w:rsid w:val="00A161A4"/>
    <w:rsid w:val="00A17957"/>
    <w:rsid w:val="00A17F13"/>
    <w:rsid w:val="00A20607"/>
    <w:rsid w:val="00A22C63"/>
    <w:rsid w:val="00A32258"/>
    <w:rsid w:val="00A32267"/>
    <w:rsid w:val="00A33333"/>
    <w:rsid w:val="00A33D2C"/>
    <w:rsid w:val="00A37554"/>
    <w:rsid w:val="00A43B3E"/>
    <w:rsid w:val="00A60207"/>
    <w:rsid w:val="00A648C0"/>
    <w:rsid w:val="00A659E1"/>
    <w:rsid w:val="00A73259"/>
    <w:rsid w:val="00A7659B"/>
    <w:rsid w:val="00A80E26"/>
    <w:rsid w:val="00A85445"/>
    <w:rsid w:val="00A85555"/>
    <w:rsid w:val="00A86983"/>
    <w:rsid w:val="00A900CC"/>
    <w:rsid w:val="00A9095F"/>
    <w:rsid w:val="00A9696A"/>
    <w:rsid w:val="00A97EDE"/>
    <w:rsid w:val="00AA32E0"/>
    <w:rsid w:val="00AA34E3"/>
    <w:rsid w:val="00AA7B86"/>
    <w:rsid w:val="00AB32A9"/>
    <w:rsid w:val="00AB3DD5"/>
    <w:rsid w:val="00AB78DB"/>
    <w:rsid w:val="00AC02AA"/>
    <w:rsid w:val="00AC1A94"/>
    <w:rsid w:val="00AC1D94"/>
    <w:rsid w:val="00AC2081"/>
    <w:rsid w:val="00AC20F7"/>
    <w:rsid w:val="00AC3E6D"/>
    <w:rsid w:val="00AC4B7B"/>
    <w:rsid w:val="00AC72EC"/>
    <w:rsid w:val="00AD3047"/>
    <w:rsid w:val="00AD44E0"/>
    <w:rsid w:val="00AE0FC7"/>
    <w:rsid w:val="00AE6C40"/>
    <w:rsid w:val="00AE710A"/>
    <w:rsid w:val="00AF2A88"/>
    <w:rsid w:val="00AF64E9"/>
    <w:rsid w:val="00AF73C7"/>
    <w:rsid w:val="00B020E4"/>
    <w:rsid w:val="00B0505E"/>
    <w:rsid w:val="00B05C49"/>
    <w:rsid w:val="00B0618F"/>
    <w:rsid w:val="00B0660D"/>
    <w:rsid w:val="00B0712D"/>
    <w:rsid w:val="00B176C3"/>
    <w:rsid w:val="00B22941"/>
    <w:rsid w:val="00B22962"/>
    <w:rsid w:val="00B253A1"/>
    <w:rsid w:val="00B2623B"/>
    <w:rsid w:val="00B262AB"/>
    <w:rsid w:val="00B321A0"/>
    <w:rsid w:val="00B33CB7"/>
    <w:rsid w:val="00B352FA"/>
    <w:rsid w:val="00B36B5C"/>
    <w:rsid w:val="00B36D31"/>
    <w:rsid w:val="00B404EC"/>
    <w:rsid w:val="00B46969"/>
    <w:rsid w:val="00B47A1D"/>
    <w:rsid w:val="00B50C03"/>
    <w:rsid w:val="00B617CD"/>
    <w:rsid w:val="00B636D7"/>
    <w:rsid w:val="00B65F11"/>
    <w:rsid w:val="00B678E7"/>
    <w:rsid w:val="00B70D49"/>
    <w:rsid w:val="00B76AF5"/>
    <w:rsid w:val="00B805E0"/>
    <w:rsid w:val="00B92E53"/>
    <w:rsid w:val="00B955FF"/>
    <w:rsid w:val="00B95F9A"/>
    <w:rsid w:val="00B962CB"/>
    <w:rsid w:val="00BA7979"/>
    <w:rsid w:val="00BB6617"/>
    <w:rsid w:val="00BB6CB3"/>
    <w:rsid w:val="00BC0047"/>
    <w:rsid w:val="00BC1204"/>
    <w:rsid w:val="00BC266F"/>
    <w:rsid w:val="00BC4262"/>
    <w:rsid w:val="00BD1BEA"/>
    <w:rsid w:val="00BD4923"/>
    <w:rsid w:val="00BD654D"/>
    <w:rsid w:val="00BE349C"/>
    <w:rsid w:val="00BE48D2"/>
    <w:rsid w:val="00BF67EE"/>
    <w:rsid w:val="00C04DCF"/>
    <w:rsid w:val="00C06177"/>
    <w:rsid w:val="00C075EA"/>
    <w:rsid w:val="00C07CF7"/>
    <w:rsid w:val="00C158DA"/>
    <w:rsid w:val="00C23990"/>
    <w:rsid w:val="00C25EC1"/>
    <w:rsid w:val="00C34C43"/>
    <w:rsid w:val="00C41BEB"/>
    <w:rsid w:val="00C42163"/>
    <w:rsid w:val="00C505C4"/>
    <w:rsid w:val="00C50A26"/>
    <w:rsid w:val="00C61AC6"/>
    <w:rsid w:val="00C641B5"/>
    <w:rsid w:val="00C6488C"/>
    <w:rsid w:val="00C702C7"/>
    <w:rsid w:val="00C7429C"/>
    <w:rsid w:val="00C8122C"/>
    <w:rsid w:val="00C8703B"/>
    <w:rsid w:val="00C9212F"/>
    <w:rsid w:val="00CA2308"/>
    <w:rsid w:val="00CA4E63"/>
    <w:rsid w:val="00CA5B05"/>
    <w:rsid w:val="00CC2A1A"/>
    <w:rsid w:val="00CC5E8F"/>
    <w:rsid w:val="00CD0251"/>
    <w:rsid w:val="00CD2C2F"/>
    <w:rsid w:val="00CD45D4"/>
    <w:rsid w:val="00CE1D9F"/>
    <w:rsid w:val="00CE471D"/>
    <w:rsid w:val="00CE72E1"/>
    <w:rsid w:val="00CF305C"/>
    <w:rsid w:val="00CF3CA4"/>
    <w:rsid w:val="00CF7F7F"/>
    <w:rsid w:val="00D0023B"/>
    <w:rsid w:val="00D01E63"/>
    <w:rsid w:val="00D029CD"/>
    <w:rsid w:val="00D0474F"/>
    <w:rsid w:val="00D06225"/>
    <w:rsid w:val="00D1480F"/>
    <w:rsid w:val="00D17DE7"/>
    <w:rsid w:val="00D236E8"/>
    <w:rsid w:val="00D26771"/>
    <w:rsid w:val="00D26E49"/>
    <w:rsid w:val="00D27B73"/>
    <w:rsid w:val="00D27D04"/>
    <w:rsid w:val="00D329DF"/>
    <w:rsid w:val="00D33A2B"/>
    <w:rsid w:val="00D342C1"/>
    <w:rsid w:val="00D362F7"/>
    <w:rsid w:val="00D36E73"/>
    <w:rsid w:val="00D37A8F"/>
    <w:rsid w:val="00D4264E"/>
    <w:rsid w:val="00D4280C"/>
    <w:rsid w:val="00D4513C"/>
    <w:rsid w:val="00D47D75"/>
    <w:rsid w:val="00D50F94"/>
    <w:rsid w:val="00D5297D"/>
    <w:rsid w:val="00D52A6A"/>
    <w:rsid w:val="00D54829"/>
    <w:rsid w:val="00D61DFC"/>
    <w:rsid w:val="00D7732D"/>
    <w:rsid w:val="00D7788B"/>
    <w:rsid w:val="00D815D0"/>
    <w:rsid w:val="00D8632A"/>
    <w:rsid w:val="00DA1962"/>
    <w:rsid w:val="00DA6A82"/>
    <w:rsid w:val="00DB0CB1"/>
    <w:rsid w:val="00DB1F0D"/>
    <w:rsid w:val="00DB5D79"/>
    <w:rsid w:val="00DC15E1"/>
    <w:rsid w:val="00DC4D91"/>
    <w:rsid w:val="00DC65D0"/>
    <w:rsid w:val="00DD0AC1"/>
    <w:rsid w:val="00DD14EE"/>
    <w:rsid w:val="00DD42A2"/>
    <w:rsid w:val="00DD715C"/>
    <w:rsid w:val="00DE18BC"/>
    <w:rsid w:val="00DE4670"/>
    <w:rsid w:val="00DF4B62"/>
    <w:rsid w:val="00E0517E"/>
    <w:rsid w:val="00E0537B"/>
    <w:rsid w:val="00E21C40"/>
    <w:rsid w:val="00E2301C"/>
    <w:rsid w:val="00E26113"/>
    <w:rsid w:val="00E266A4"/>
    <w:rsid w:val="00E34126"/>
    <w:rsid w:val="00E34D45"/>
    <w:rsid w:val="00E35306"/>
    <w:rsid w:val="00E35847"/>
    <w:rsid w:val="00E4362E"/>
    <w:rsid w:val="00E50E49"/>
    <w:rsid w:val="00E5139D"/>
    <w:rsid w:val="00E51605"/>
    <w:rsid w:val="00E56F4A"/>
    <w:rsid w:val="00E5768C"/>
    <w:rsid w:val="00E608E7"/>
    <w:rsid w:val="00E629DE"/>
    <w:rsid w:val="00E7157C"/>
    <w:rsid w:val="00E74213"/>
    <w:rsid w:val="00E80F91"/>
    <w:rsid w:val="00E87432"/>
    <w:rsid w:val="00E943B8"/>
    <w:rsid w:val="00E94C20"/>
    <w:rsid w:val="00E95AE2"/>
    <w:rsid w:val="00EA59A1"/>
    <w:rsid w:val="00EB209E"/>
    <w:rsid w:val="00EB5CD1"/>
    <w:rsid w:val="00EC6CC9"/>
    <w:rsid w:val="00EE16D4"/>
    <w:rsid w:val="00EE2C87"/>
    <w:rsid w:val="00EE61A2"/>
    <w:rsid w:val="00EF0925"/>
    <w:rsid w:val="00EF4086"/>
    <w:rsid w:val="00EF4399"/>
    <w:rsid w:val="00F02520"/>
    <w:rsid w:val="00F02BEF"/>
    <w:rsid w:val="00F02CE3"/>
    <w:rsid w:val="00F045B9"/>
    <w:rsid w:val="00F15F5C"/>
    <w:rsid w:val="00F209D2"/>
    <w:rsid w:val="00F23266"/>
    <w:rsid w:val="00F3081C"/>
    <w:rsid w:val="00F30B77"/>
    <w:rsid w:val="00F374E8"/>
    <w:rsid w:val="00F43AC8"/>
    <w:rsid w:val="00F448EC"/>
    <w:rsid w:val="00F506EF"/>
    <w:rsid w:val="00F5140D"/>
    <w:rsid w:val="00F565A3"/>
    <w:rsid w:val="00F614EB"/>
    <w:rsid w:val="00F64334"/>
    <w:rsid w:val="00F66117"/>
    <w:rsid w:val="00F71882"/>
    <w:rsid w:val="00F7435C"/>
    <w:rsid w:val="00F74B41"/>
    <w:rsid w:val="00F8450D"/>
    <w:rsid w:val="00F9119D"/>
    <w:rsid w:val="00F92DF5"/>
    <w:rsid w:val="00F973D7"/>
    <w:rsid w:val="00F97967"/>
    <w:rsid w:val="00FA51FC"/>
    <w:rsid w:val="00FA5208"/>
    <w:rsid w:val="00FB1211"/>
    <w:rsid w:val="00FB25C1"/>
    <w:rsid w:val="00FB2CFD"/>
    <w:rsid w:val="00FC2104"/>
    <w:rsid w:val="00FC2B0D"/>
    <w:rsid w:val="00FC3062"/>
    <w:rsid w:val="00FC38DF"/>
    <w:rsid w:val="00FC5C06"/>
    <w:rsid w:val="00FD2B72"/>
    <w:rsid w:val="00FD505C"/>
    <w:rsid w:val="00FD5421"/>
    <w:rsid w:val="00FE25A2"/>
    <w:rsid w:val="00FE7E6F"/>
    <w:rsid w:val="00FF0F52"/>
    <w:rsid w:val="00FF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54DF1"/>
  <w15:docId w15:val="{B85E367A-D2F8-43E9-907B-7CF92B6B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B3C"/>
    <w:pPr>
      <w:spacing w:after="240" w:line="240" w:lineRule="atLeast"/>
    </w:pPr>
    <w:rPr>
      <w:sz w:val="18"/>
      <w:lang w:val="en-US"/>
    </w:rPr>
  </w:style>
  <w:style w:type="paragraph" w:styleId="Heading1">
    <w:name w:val="heading 1"/>
    <w:link w:val="Heading1Char"/>
    <w:uiPriority w:val="9"/>
    <w:qFormat/>
    <w:rsid w:val="00AD44E0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0097A9" w:themeColor="accent5"/>
      <w:sz w:val="24"/>
      <w:szCs w:val="28"/>
      <w:lang w:val="en-US"/>
    </w:rPr>
  </w:style>
  <w:style w:type="paragraph" w:styleId="Heading2">
    <w:name w:val="heading 2"/>
    <w:link w:val="Heading2Char"/>
    <w:uiPriority w:val="9"/>
    <w:qFormat/>
    <w:rsid w:val="00AD44E0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19"/>
      <w:szCs w:val="26"/>
      <w:lang w:val="en-US"/>
    </w:rPr>
  </w:style>
  <w:style w:type="paragraph" w:styleId="Heading3">
    <w:name w:val="heading 3"/>
    <w:link w:val="Heading3Char"/>
    <w:uiPriority w:val="9"/>
    <w:qFormat/>
    <w:rsid w:val="004A41E9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97999B"/>
      <w:sz w:val="19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55D53"/>
    <w:pPr>
      <w:keepNext/>
      <w:keepLines/>
      <w:tabs>
        <w:tab w:val="left" w:pos="340"/>
      </w:tabs>
      <w:spacing w:after="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44E0"/>
    <w:rPr>
      <w:rFonts w:asciiTheme="majorHAnsi" w:eastAsiaTheme="majorEastAsia" w:hAnsiTheme="majorHAnsi" w:cstheme="majorBidi"/>
      <w:b/>
      <w:bCs/>
      <w:color w:val="0097A9" w:themeColor="accent5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D44E0"/>
    <w:rPr>
      <w:rFonts w:asciiTheme="majorHAnsi" w:eastAsiaTheme="majorEastAsia" w:hAnsiTheme="majorHAnsi" w:cstheme="majorBidi"/>
      <w:b/>
      <w:bCs/>
      <w:color w:val="000000" w:themeColor="text1"/>
      <w:sz w:val="19"/>
      <w:szCs w:val="26"/>
      <w:lang w:val="en-US"/>
    </w:rPr>
  </w:style>
  <w:style w:type="table" w:styleId="TableGrid">
    <w:name w:val="Table Grid"/>
    <w:basedOn w:val="TableNormal"/>
    <w:uiPriority w:val="59"/>
    <w:rsid w:val="00025E7D"/>
    <w:pPr>
      <w:spacing w:after="0" w:line="240" w:lineRule="auto"/>
    </w:pPr>
    <w:tblPr/>
  </w:style>
  <w:style w:type="paragraph" w:styleId="Header">
    <w:name w:val="header"/>
    <w:link w:val="HeaderChar"/>
    <w:uiPriority w:val="99"/>
    <w:rsid w:val="008631CE"/>
    <w:pPr>
      <w:tabs>
        <w:tab w:val="center" w:pos="4513"/>
        <w:tab w:val="right" w:pos="9026"/>
      </w:tabs>
      <w:spacing w:after="0" w:line="240" w:lineRule="auto"/>
    </w:pPr>
    <w:rPr>
      <w:b/>
      <w:sz w:val="1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631CE"/>
    <w:rPr>
      <w:b/>
      <w:sz w:val="14"/>
      <w:lang w:val="en-US"/>
    </w:rPr>
  </w:style>
  <w:style w:type="paragraph" w:styleId="Footer">
    <w:name w:val="footer"/>
    <w:basedOn w:val="Normal"/>
    <w:link w:val="FooterChar"/>
    <w:uiPriority w:val="99"/>
    <w:rsid w:val="001975EF"/>
    <w:pPr>
      <w:tabs>
        <w:tab w:val="right" w:pos="7371"/>
      </w:tabs>
      <w:spacing w:after="0"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550AB"/>
    <w:rPr>
      <w:sz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C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2C7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semiHidden/>
    <w:qFormat/>
    <w:rsid w:val="00A43B3E"/>
    <w:rPr>
      <w:b/>
    </w:rPr>
  </w:style>
  <w:style w:type="character" w:styleId="PlaceholderText">
    <w:name w:val="Placeholder Text"/>
    <w:basedOn w:val="DefaultParagraphFont"/>
    <w:uiPriority w:val="99"/>
    <w:semiHidden/>
    <w:rsid w:val="001975EF"/>
    <w:rPr>
      <w:color w:val="808080"/>
    </w:rPr>
  </w:style>
  <w:style w:type="paragraph" w:styleId="ListBullet">
    <w:name w:val="List Bullet"/>
    <w:uiPriority w:val="99"/>
    <w:qFormat/>
    <w:rsid w:val="00775D2A"/>
    <w:pPr>
      <w:numPr>
        <w:numId w:val="1"/>
      </w:numPr>
      <w:tabs>
        <w:tab w:val="clear" w:pos="360"/>
      </w:tabs>
      <w:spacing w:after="0"/>
      <w:ind w:left="288" w:hanging="288"/>
      <w:contextualSpacing/>
    </w:pPr>
    <w:rPr>
      <w:sz w:val="19"/>
      <w:lang w:val="en-US"/>
    </w:rPr>
  </w:style>
  <w:style w:type="paragraph" w:styleId="ListBullet2">
    <w:name w:val="List Bullet 2"/>
    <w:basedOn w:val="Normal"/>
    <w:uiPriority w:val="99"/>
    <w:qFormat/>
    <w:rsid w:val="002B4D02"/>
    <w:pPr>
      <w:numPr>
        <w:numId w:val="2"/>
      </w:numPr>
      <w:ind w:left="568" w:hanging="284"/>
      <w:contextualSpacing/>
    </w:pPr>
  </w:style>
  <w:style w:type="paragraph" w:styleId="ListNumber">
    <w:name w:val="List Number"/>
    <w:basedOn w:val="ListNumber2"/>
    <w:uiPriority w:val="99"/>
    <w:qFormat/>
    <w:rsid w:val="000F590C"/>
    <w:pPr>
      <w:numPr>
        <w:numId w:val="3"/>
      </w:numPr>
      <w:tabs>
        <w:tab w:val="clear" w:pos="360"/>
      </w:tabs>
      <w:ind w:left="288" w:hanging="288"/>
    </w:pPr>
  </w:style>
  <w:style w:type="paragraph" w:styleId="ListNumber2">
    <w:name w:val="List Number 2"/>
    <w:uiPriority w:val="99"/>
    <w:qFormat/>
    <w:rsid w:val="000F590C"/>
    <w:pPr>
      <w:numPr>
        <w:numId w:val="4"/>
      </w:numPr>
      <w:spacing w:after="0" w:line="240" w:lineRule="exact"/>
      <w:ind w:left="576" w:hanging="288"/>
      <w:contextualSpacing/>
    </w:pPr>
    <w:rPr>
      <w:sz w:val="19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1E9"/>
    <w:rPr>
      <w:rFonts w:asciiTheme="majorHAnsi" w:eastAsiaTheme="majorEastAsia" w:hAnsiTheme="majorHAnsi" w:cstheme="majorBidi"/>
      <w:b/>
      <w:bCs/>
      <w:color w:val="97999B"/>
      <w:sz w:val="19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50AB"/>
    <w:rPr>
      <w:rFonts w:asciiTheme="majorHAnsi" w:eastAsiaTheme="majorEastAsia" w:hAnsiTheme="majorHAnsi" w:cstheme="majorBidi"/>
      <w:b/>
      <w:bCs/>
      <w:iCs/>
      <w:color w:val="000000" w:themeColor="text1"/>
      <w:sz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F3081C"/>
    <w:pPr>
      <w:spacing w:after="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50AB"/>
    <w:rPr>
      <w:sz w:val="16"/>
      <w:szCs w:val="20"/>
      <w:lang w:val="en-US"/>
    </w:rPr>
  </w:style>
  <w:style w:type="paragraph" w:customStyle="1" w:styleId="Documenttitle">
    <w:name w:val="Document title"/>
    <w:next w:val="Documentsubtitle"/>
    <w:qFormat/>
    <w:rsid w:val="00B2623B"/>
    <w:pPr>
      <w:spacing w:after="0" w:line="440" w:lineRule="atLeast"/>
    </w:pPr>
    <w:rPr>
      <w:rFonts w:asciiTheme="majorHAnsi" w:eastAsiaTheme="majorEastAsia" w:hAnsiTheme="majorHAnsi" w:cstheme="majorBidi"/>
      <w:b/>
      <w:bCs/>
      <w:color w:val="000000" w:themeColor="text1"/>
      <w:sz w:val="36"/>
      <w:szCs w:val="28"/>
    </w:rPr>
  </w:style>
  <w:style w:type="paragraph" w:customStyle="1" w:styleId="Subheading">
    <w:name w:val="Subheading"/>
    <w:basedOn w:val="Normal"/>
    <w:next w:val="Normal"/>
    <w:semiHidden/>
    <w:qFormat/>
    <w:rsid w:val="00D236E8"/>
    <w:pPr>
      <w:spacing w:after="0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rsid w:val="00412EA0"/>
    <w:rPr>
      <w:vertAlign w:val="superscript"/>
    </w:rPr>
  </w:style>
  <w:style w:type="paragraph" w:customStyle="1" w:styleId="Sectionintro">
    <w:name w:val="Section intro"/>
    <w:qFormat/>
    <w:rsid w:val="00AD44E0"/>
    <w:pPr>
      <w:spacing w:line="360" w:lineRule="atLeast"/>
    </w:pPr>
    <w:rPr>
      <w:color w:val="75787B" w:themeColor="accent6"/>
      <w:sz w:val="28"/>
      <w:lang w:val="en-US"/>
    </w:rPr>
  </w:style>
  <w:style w:type="paragraph" w:customStyle="1" w:styleId="Documentdate">
    <w:name w:val="Document date"/>
    <w:qFormat/>
    <w:rsid w:val="007550AB"/>
    <w:pPr>
      <w:spacing w:after="0" w:line="240" w:lineRule="atLeast"/>
    </w:pPr>
    <w:rPr>
      <w:sz w:val="18"/>
      <w:lang w:val="en-US"/>
    </w:rPr>
  </w:style>
  <w:style w:type="paragraph" w:customStyle="1" w:styleId="Sectiontitle">
    <w:name w:val="Section title"/>
    <w:qFormat/>
    <w:rsid w:val="00E80F91"/>
    <w:pPr>
      <w:spacing w:before="960" w:after="480" w:line="240" w:lineRule="auto"/>
    </w:pPr>
    <w:rPr>
      <w:sz w:val="48"/>
      <w:lang w:val="en-US"/>
    </w:rPr>
  </w:style>
  <w:style w:type="paragraph" w:customStyle="1" w:styleId="PulloutQuoteDarkTeal">
    <w:name w:val="Pullout/Quote Dark Teal"/>
    <w:next w:val="BodyCopy"/>
    <w:qFormat/>
    <w:rsid w:val="00773196"/>
    <w:pPr>
      <w:spacing w:after="240" w:line="360" w:lineRule="atLeast"/>
    </w:pPr>
    <w:rPr>
      <w:color w:val="0097A9" w:themeColor="accent5"/>
      <w:sz w:val="28"/>
      <w:lang w:val="en-US"/>
    </w:rPr>
  </w:style>
  <w:style w:type="paragraph" w:customStyle="1" w:styleId="Contacttext">
    <w:name w:val="Contact text"/>
    <w:basedOn w:val="Normal"/>
    <w:qFormat/>
    <w:rsid w:val="00D7732D"/>
    <w:pPr>
      <w:spacing w:after="0"/>
    </w:pPr>
  </w:style>
  <w:style w:type="paragraph" w:customStyle="1" w:styleId="Contactus">
    <w:name w:val="Contact us"/>
    <w:basedOn w:val="Contacttext"/>
    <w:next w:val="Contacttext"/>
    <w:qFormat/>
    <w:rsid w:val="00D7732D"/>
    <w:pPr>
      <w:spacing w:after="240" w:line="340" w:lineRule="atLeast"/>
    </w:pPr>
    <w:rPr>
      <w:sz w:val="28"/>
    </w:rPr>
  </w:style>
  <w:style w:type="paragraph" w:styleId="Caption">
    <w:name w:val="caption"/>
    <w:basedOn w:val="Normal"/>
    <w:next w:val="Normal"/>
    <w:uiPriority w:val="35"/>
    <w:qFormat/>
    <w:rsid w:val="00B46969"/>
    <w:pPr>
      <w:keepNext/>
      <w:spacing w:line="240" w:lineRule="auto"/>
    </w:pPr>
    <w:rPr>
      <w:iCs/>
      <w:color w:val="75787B" w:themeColor="accent6"/>
      <w:sz w:val="17"/>
      <w:szCs w:val="18"/>
    </w:rPr>
  </w:style>
  <w:style w:type="character" w:styleId="Hyperlink">
    <w:name w:val="Hyperlink"/>
    <w:basedOn w:val="DefaultParagraphFont"/>
    <w:uiPriority w:val="99"/>
    <w:unhideWhenUsed/>
    <w:rsid w:val="002E772A"/>
    <w:rPr>
      <w:rFonts w:ascii="Verdana" w:hAnsi="Verdana"/>
      <w:b w:val="0"/>
      <w:i w:val="0"/>
      <w:color w:val="auto"/>
      <w:sz w:val="24"/>
      <w:u w:val="single"/>
    </w:rPr>
  </w:style>
  <w:style w:type="paragraph" w:customStyle="1" w:styleId="PulloutQuoteGreen">
    <w:name w:val="Pullout/Quote Green"/>
    <w:next w:val="BodyCopy"/>
    <w:qFormat/>
    <w:rsid w:val="00773196"/>
    <w:pPr>
      <w:spacing w:after="240" w:line="360" w:lineRule="atLeast"/>
    </w:pPr>
    <w:rPr>
      <w:color w:val="86BC25" w:themeColor="accent1"/>
      <w:sz w:val="28"/>
      <w:lang w:val="en-US"/>
    </w:rPr>
  </w:style>
  <w:style w:type="paragraph" w:customStyle="1" w:styleId="PulloutQuotesourceBlue3">
    <w:name w:val="Pullout/Quote source Blue 3"/>
    <w:basedOn w:val="Normal"/>
    <w:next w:val="Normal"/>
    <w:qFormat/>
    <w:rsid w:val="00AC20F7"/>
    <w:pPr>
      <w:spacing w:line="200" w:lineRule="atLeast"/>
      <w:contextualSpacing/>
    </w:pPr>
    <w:rPr>
      <w:b/>
      <w:color w:val="00A3E0"/>
      <w:sz w:val="17"/>
    </w:rPr>
  </w:style>
  <w:style w:type="paragraph" w:customStyle="1" w:styleId="PulloutQuotesourceGreen">
    <w:name w:val="Pullout/Quote source Green"/>
    <w:basedOn w:val="PulloutQuotesourceBlue3"/>
    <w:next w:val="Normal"/>
    <w:qFormat/>
    <w:rsid w:val="000516C4"/>
    <w:rPr>
      <w:color w:val="86BC25" w:themeColor="accent1"/>
    </w:rPr>
  </w:style>
  <w:style w:type="paragraph" w:customStyle="1" w:styleId="Paneltext">
    <w:name w:val="Panel text"/>
    <w:basedOn w:val="Normal"/>
    <w:qFormat/>
    <w:rsid w:val="00AE0FC7"/>
    <w:rPr>
      <w:color w:val="FFFFFF" w:themeColor="background1"/>
      <w:sz w:val="17"/>
    </w:rPr>
  </w:style>
  <w:style w:type="paragraph" w:customStyle="1" w:styleId="Paneltitle">
    <w:name w:val="Panel title"/>
    <w:basedOn w:val="Paneltext"/>
    <w:next w:val="Paneltext"/>
    <w:qFormat/>
    <w:rsid w:val="00D0023B"/>
    <w:pPr>
      <w:spacing w:line="360" w:lineRule="atLeast"/>
    </w:pPr>
    <w:rPr>
      <w:b/>
      <w:sz w:val="28"/>
    </w:rPr>
  </w:style>
  <w:style w:type="paragraph" w:customStyle="1" w:styleId="Documentsubtitle">
    <w:name w:val="Document subtitle"/>
    <w:qFormat/>
    <w:rsid w:val="00C42163"/>
    <w:pPr>
      <w:spacing w:after="120" w:line="440" w:lineRule="atLeast"/>
    </w:pPr>
    <w:rPr>
      <w:sz w:val="36"/>
      <w:lang w:val="en-US"/>
    </w:rPr>
  </w:style>
  <w:style w:type="paragraph" w:customStyle="1" w:styleId="TOCheader">
    <w:name w:val="TOC header"/>
    <w:basedOn w:val="Sectiontitle"/>
    <w:qFormat/>
    <w:rsid w:val="0024236A"/>
    <w:pPr>
      <w:spacing w:after="960" w:line="480" w:lineRule="auto"/>
    </w:pPr>
  </w:style>
  <w:style w:type="paragraph" w:styleId="TOC1">
    <w:name w:val="toc 1"/>
    <w:basedOn w:val="Normal"/>
    <w:autoRedefine/>
    <w:uiPriority w:val="39"/>
    <w:rsid w:val="00F43AC8"/>
    <w:pPr>
      <w:tabs>
        <w:tab w:val="right" w:pos="7258"/>
      </w:tabs>
      <w:spacing w:after="120" w:line="360" w:lineRule="atLeast"/>
      <w:ind w:right="567"/>
    </w:pPr>
    <w:rPr>
      <w:sz w:val="24"/>
    </w:rPr>
  </w:style>
  <w:style w:type="paragraph" w:customStyle="1" w:styleId="Quotetext">
    <w:name w:val="Quote text"/>
    <w:basedOn w:val="PulloutQuoteDarkTeal"/>
    <w:qFormat/>
    <w:rsid w:val="003E49BA"/>
    <w:pPr>
      <w:spacing w:after="0" w:line="720" w:lineRule="atLeast"/>
    </w:pPr>
    <w:rPr>
      <w:color w:val="FFFFFF" w:themeColor="background1"/>
      <w:sz w:val="60"/>
    </w:rPr>
  </w:style>
  <w:style w:type="paragraph" w:customStyle="1" w:styleId="Legaltext">
    <w:name w:val="Legal text"/>
    <w:basedOn w:val="Normal"/>
    <w:qFormat/>
    <w:rsid w:val="000A3B61"/>
    <w:pPr>
      <w:spacing w:after="0" w:line="180" w:lineRule="atLeast"/>
      <w:ind w:right="5387"/>
    </w:pPr>
    <w:rPr>
      <w:sz w:val="14"/>
      <w:lang w:val="en-GB"/>
    </w:rPr>
  </w:style>
  <w:style w:type="paragraph" w:customStyle="1" w:styleId="Tabletext">
    <w:name w:val="Table text"/>
    <w:basedOn w:val="Normal"/>
    <w:qFormat/>
    <w:rsid w:val="008455D3"/>
    <w:pPr>
      <w:spacing w:after="0" w:line="200" w:lineRule="atLeast"/>
    </w:pPr>
    <w:rPr>
      <w:sz w:val="17"/>
    </w:rPr>
  </w:style>
  <w:style w:type="paragraph" w:customStyle="1" w:styleId="TabletitleBlue3">
    <w:name w:val="Table title Blue 3"/>
    <w:basedOn w:val="Tabletext"/>
    <w:qFormat/>
    <w:rsid w:val="008455D3"/>
    <w:rPr>
      <w:b/>
      <w:color w:val="62B5E5" w:themeColor="accent3"/>
    </w:rPr>
  </w:style>
  <w:style w:type="paragraph" w:customStyle="1" w:styleId="SourcetextTableorChart">
    <w:name w:val="Source text Table or Chart"/>
    <w:basedOn w:val="Caption"/>
    <w:next w:val="Normal"/>
    <w:qFormat/>
    <w:rsid w:val="008455D3"/>
    <w:pPr>
      <w:spacing w:before="120"/>
    </w:pPr>
    <w:rPr>
      <w:sz w:val="14"/>
    </w:rPr>
  </w:style>
  <w:style w:type="table" w:customStyle="1" w:styleId="Deloittetable">
    <w:name w:val="Deloitte table"/>
    <w:basedOn w:val="TableNormal"/>
    <w:uiPriority w:val="99"/>
    <w:rsid w:val="008455D3"/>
    <w:pPr>
      <w:spacing w:after="0" w:line="240" w:lineRule="auto"/>
    </w:pPr>
    <w:rPr>
      <w:sz w:val="17"/>
    </w:rPr>
    <w:tblPr>
      <w:tblBorders>
        <w:top w:val="single" w:sz="4" w:space="0" w:color="62B5E5" w:themeColor="accent3"/>
        <w:bottom w:val="single" w:sz="4" w:space="0" w:color="000000" w:themeColor="text1"/>
        <w:insideH w:val="single" w:sz="4" w:space="0" w:color="000000" w:themeColor="tex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tblPr/>
      <w:tcPr>
        <w:tcBorders>
          <w:top w:val="single" w:sz="24" w:space="0" w:color="62B5E5" w:themeColor="accent3"/>
        </w:tcBorders>
      </w:tcPr>
    </w:tblStylePr>
  </w:style>
  <w:style w:type="paragraph" w:customStyle="1" w:styleId="Tablebullets">
    <w:name w:val="Table bullets"/>
    <w:basedOn w:val="Tabletext"/>
    <w:qFormat/>
    <w:rsid w:val="00686EBE"/>
    <w:pPr>
      <w:numPr>
        <w:numId w:val="19"/>
      </w:numPr>
      <w:spacing w:line="180" w:lineRule="atLeast"/>
      <w:ind w:left="270" w:hanging="270"/>
    </w:pPr>
  </w:style>
  <w:style w:type="paragraph" w:customStyle="1" w:styleId="Tablenumbered">
    <w:name w:val="Table numbered"/>
    <w:basedOn w:val="Tablebullets"/>
    <w:qFormat/>
    <w:rsid w:val="008E3F12"/>
    <w:pPr>
      <w:numPr>
        <w:numId w:val="20"/>
      </w:numPr>
      <w:ind w:left="284" w:hanging="284"/>
    </w:pPr>
  </w:style>
  <w:style w:type="paragraph" w:customStyle="1" w:styleId="Charttitle">
    <w:name w:val="Chart title"/>
    <w:basedOn w:val="Heading2"/>
    <w:qFormat/>
    <w:rsid w:val="00374BC7"/>
    <w:pPr>
      <w:framePr w:hSpace="181" w:wrap="around" w:vAnchor="text" w:hAnchor="text" w:y="1"/>
      <w:suppressOverlap/>
    </w:pPr>
  </w:style>
  <w:style w:type="paragraph" w:customStyle="1" w:styleId="Deloitteaddress">
    <w:name w:val="Deloitte address"/>
    <w:basedOn w:val="Normal"/>
    <w:qFormat/>
    <w:rsid w:val="00261C96"/>
    <w:pPr>
      <w:spacing w:after="0" w:line="170" w:lineRule="atLeast"/>
    </w:pPr>
    <w:rPr>
      <w:sz w:val="14"/>
    </w:rPr>
  </w:style>
  <w:style w:type="paragraph" w:customStyle="1" w:styleId="LetterBody">
    <w:name w:val="Letter Body"/>
    <w:link w:val="LetterBodyChar"/>
    <w:uiPriority w:val="3"/>
    <w:qFormat/>
    <w:rsid w:val="00761E20"/>
    <w:pPr>
      <w:spacing w:after="240" w:line="240" w:lineRule="exact"/>
    </w:pPr>
    <w:rPr>
      <w:rFonts w:eastAsia="Times" w:cs="Times New Roman"/>
      <w:color w:val="000000" w:themeColor="text1"/>
      <w:sz w:val="19"/>
      <w:szCs w:val="20"/>
      <w:lang w:val="en-US"/>
    </w:rPr>
  </w:style>
  <w:style w:type="character" w:customStyle="1" w:styleId="LetterBodyChar">
    <w:name w:val="Letter Body Char"/>
    <w:basedOn w:val="DefaultParagraphFont"/>
    <w:link w:val="LetterBody"/>
    <w:uiPriority w:val="3"/>
    <w:rsid w:val="00761E20"/>
    <w:rPr>
      <w:rFonts w:eastAsia="Times" w:cs="Times New Roman"/>
      <w:color w:val="000000" w:themeColor="text1"/>
      <w:sz w:val="19"/>
      <w:szCs w:val="20"/>
      <w:lang w:val="en-US"/>
    </w:rPr>
  </w:style>
  <w:style w:type="paragraph" w:customStyle="1" w:styleId="BodyCopy">
    <w:name w:val="Body Copy"/>
    <w:qFormat/>
    <w:rsid w:val="0043437B"/>
    <w:pPr>
      <w:spacing w:line="240" w:lineRule="exact"/>
    </w:pPr>
    <w:rPr>
      <w:sz w:val="19"/>
      <w:lang w:val="en-US"/>
    </w:rPr>
  </w:style>
  <w:style w:type="paragraph" w:customStyle="1" w:styleId="BulletIntro">
    <w:name w:val="Bullet Intro"/>
    <w:basedOn w:val="BodyCopy"/>
    <w:qFormat/>
    <w:rsid w:val="005C4D6B"/>
    <w:pPr>
      <w:spacing w:after="80"/>
    </w:pPr>
  </w:style>
  <w:style w:type="paragraph" w:customStyle="1" w:styleId="Bullet1">
    <w:name w:val="Bullet 1"/>
    <w:basedOn w:val="ListBullet"/>
    <w:link w:val="Bullet1Char"/>
    <w:uiPriority w:val="3"/>
    <w:rsid w:val="000F590C"/>
    <w:pPr>
      <w:spacing w:line="240" w:lineRule="exact"/>
      <w:ind w:left="274" w:hanging="274"/>
    </w:pPr>
    <w:rPr>
      <w:szCs w:val="18"/>
    </w:rPr>
  </w:style>
  <w:style w:type="paragraph" w:customStyle="1" w:styleId="Bullet2">
    <w:name w:val="Bullet 2"/>
    <w:basedOn w:val="Bullet1"/>
    <w:link w:val="Bullet2Char"/>
    <w:uiPriority w:val="3"/>
    <w:qFormat/>
    <w:rsid w:val="000F590C"/>
    <w:pPr>
      <w:numPr>
        <w:numId w:val="21"/>
      </w:numPr>
      <w:tabs>
        <w:tab w:val="left" w:pos="540"/>
      </w:tabs>
      <w:ind w:left="548" w:hanging="274"/>
    </w:pPr>
  </w:style>
  <w:style w:type="character" w:customStyle="1" w:styleId="Bullet1Char">
    <w:name w:val="Bullet 1 Char"/>
    <w:basedOn w:val="DefaultParagraphFont"/>
    <w:link w:val="Bullet1"/>
    <w:uiPriority w:val="3"/>
    <w:rsid w:val="000F590C"/>
    <w:rPr>
      <w:sz w:val="19"/>
      <w:szCs w:val="18"/>
      <w:lang w:val="en-US"/>
    </w:rPr>
  </w:style>
  <w:style w:type="character" w:customStyle="1" w:styleId="Bullet2Char">
    <w:name w:val="Bullet 2 Char"/>
    <w:basedOn w:val="Bullet1Char"/>
    <w:link w:val="Bullet2"/>
    <w:uiPriority w:val="3"/>
    <w:rsid w:val="000F590C"/>
    <w:rPr>
      <w:sz w:val="19"/>
      <w:szCs w:val="18"/>
      <w:lang w:val="en-US"/>
    </w:rPr>
  </w:style>
  <w:style w:type="paragraph" w:customStyle="1" w:styleId="Bullet2ending">
    <w:name w:val="Bullet 2 ending"/>
    <w:basedOn w:val="Bullet2"/>
    <w:qFormat/>
    <w:rsid w:val="00335E9A"/>
    <w:pPr>
      <w:spacing w:after="240"/>
    </w:pPr>
  </w:style>
  <w:style w:type="paragraph" w:customStyle="1" w:styleId="LetterBullet1">
    <w:name w:val="Letter Bullet 1"/>
    <w:basedOn w:val="LetterBody"/>
    <w:uiPriority w:val="3"/>
    <w:qFormat/>
    <w:rsid w:val="00AC1A94"/>
    <w:pPr>
      <w:numPr>
        <w:numId w:val="23"/>
      </w:numPr>
      <w:spacing w:after="0"/>
      <w:ind w:left="274" w:hanging="274"/>
      <w:contextualSpacing/>
    </w:pPr>
  </w:style>
  <w:style w:type="paragraph" w:customStyle="1" w:styleId="LetterBullet2">
    <w:name w:val="Letter Bullet 2"/>
    <w:basedOn w:val="LetterBullet1"/>
    <w:uiPriority w:val="11"/>
    <w:qFormat/>
    <w:rsid w:val="00AC1A94"/>
    <w:pPr>
      <w:numPr>
        <w:ilvl w:val="1"/>
      </w:numPr>
      <w:ind w:left="548" w:hanging="274"/>
    </w:pPr>
  </w:style>
  <w:style w:type="paragraph" w:customStyle="1" w:styleId="RFPBullet1">
    <w:name w:val="RFPBullet 1"/>
    <w:uiPriority w:val="95"/>
    <w:rsid w:val="00C9212F"/>
    <w:pPr>
      <w:numPr>
        <w:numId w:val="25"/>
      </w:numPr>
      <w:tabs>
        <w:tab w:val="left" w:pos="180"/>
      </w:tabs>
      <w:spacing w:before="40" w:after="40" w:line="240" w:lineRule="auto"/>
    </w:pPr>
    <w:rPr>
      <w:rFonts w:eastAsia="Times" w:cs="Times New Roman"/>
      <w:color w:val="000000" w:themeColor="text1"/>
      <w:sz w:val="16"/>
      <w:szCs w:val="20"/>
      <w:lang w:val="en-US"/>
    </w:rPr>
  </w:style>
  <w:style w:type="paragraph" w:customStyle="1" w:styleId="RFPBullet2">
    <w:name w:val="RFPBullet 2"/>
    <w:basedOn w:val="RFPBullet1"/>
    <w:uiPriority w:val="11"/>
    <w:qFormat/>
    <w:rsid w:val="00C9212F"/>
    <w:pPr>
      <w:numPr>
        <w:ilvl w:val="1"/>
      </w:numPr>
      <w:ind w:left="389" w:hanging="187"/>
    </w:pPr>
  </w:style>
  <w:style w:type="paragraph" w:customStyle="1" w:styleId="RFPQuestion">
    <w:name w:val="RFP Question"/>
    <w:basedOn w:val="RFPHeading"/>
    <w:qFormat/>
    <w:rsid w:val="00C9212F"/>
    <w:pPr>
      <w:spacing w:before="40" w:after="40"/>
    </w:pPr>
    <w:rPr>
      <w:b w:val="0"/>
    </w:rPr>
  </w:style>
  <w:style w:type="paragraph" w:customStyle="1" w:styleId="RFPHeading">
    <w:name w:val="RFP Heading"/>
    <w:qFormat/>
    <w:rsid w:val="00C9212F"/>
    <w:pPr>
      <w:spacing w:after="0" w:line="240" w:lineRule="auto"/>
    </w:pPr>
    <w:rPr>
      <w:b/>
      <w:color w:val="000000" w:themeColor="text1"/>
      <w:sz w:val="16"/>
      <w:lang w:val="en-US"/>
    </w:rPr>
  </w:style>
  <w:style w:type="paragraph" w:customStyle="1" w:styleId="Spacer">
    <w:name w:val="Spacer"/>
    <w:qFormat/>
    <w:rsid w:val="00FC3062"/>
    <w:pPr>
      <w:spacing w:after="0" w:line="240" w:lineRule="auto"/>
    </w:pPr>
    <w:rPr>
      <w:sz w:val="12"/>
      <w:lang w:val="en-US"/>
    </w:rPr>
  </w:style>
  <w:style w:type="paragraph" w:customStyle="1" w:styleId="TableHead">
    <w:name w:val="TableHead"/>
    <w:link w:val="TableHeadChar"/>
    <w:uiPriority w:val="6"/>
    <w:rsid w:val="001806A3"/>
    <w:pPr>
      <w:spacing w:before="80" w:after="80" w:line="240" w:lineRule="auto"/>
    </w:pPr>
    <w:rPr>
      <w:rFonts w:asciiTheme="majorHAnsi" w:eastAsia="Times" w:hAnsiTheme="majorHAnsi" w:cs="Times New Roman"/>
      <w:b/>
      <w:color w:val="000000" w:themeColor="text1"/>
      <w:sz w:val="19"/>
      <w:szCs w:val="24"/>
      <w:lang w:val="en-US"/>
    </w:rPr>
  </w:style>
  <w:style w:type="character" w:customStyle="1" w:styleId="TableHeadChar">
    <w:name w:val="TableHead Char"/>
    <w:basedOn w:val="DefaultParagraphFont"/>
    <w:link w:val="TableHead"/>
    <w:uiPriority w:val="6"/>
    <w:rsid w:val="001806A3"/>
    <w:rPr>
      <w:rFonts w:asciiTheme="majorHAnsi" w:eastAsia="Times" w:hAnsiTheme="majorHAnsi" w:cs="Times New Roman"/>
      <w:b/>
      <w:color w:val="000000" w:themeColor="text1"/>
      <w:sz w:val="19"/>
      <w:szCs w:val="24"/>
      <w:lang w:val="en-US"/>
    </w:rPr>
  </w:style>
  <w:style w:type="paragraph" w:customStyle="1" w:styleId="Iconbodycopy">
    <w:name w:val="Icon body copy"/>
    <w:basedOn w:val="BodyCopy"/>
    <w:qFormat/>
    <w:rsid w:val="001806A3"/>
    <w:pPr>
      <w:ind w:left="900"/>
    </w:pPr>
  </w:style>
  <w:style w:type="paragraph" w:customStyle="1" w:styleId="ResumeNameBlue3">
    <w:name w:val="Resume Name Blue 3"/>
    <w:qFormat/>
    <w:rsid w:val="001806A3"/>
    <w:pPr>
      <w:spacing w:before="80" w:after="80" w:line="280" w:lineRule="exact"/>
    </w:pPr>
    <w:rPr>
      <w:rFonts w:asciiTheme="majorHAnsi" w:eastAsia="Times" w:hAnsiTheme="majorHAnsi" w:cs="Times New Roman"/>
      <w:color w:val="00A3E0"/>
      <w:sz w:val="24"/>
      <w:szCs w:val="32"/>
      <w:lang w:val="en-US"/>
    </w:rPr>
  </w:style>
  <w:style w:type="paragraph" w:customStyle="1" w:styleId="Resumetext">
    <w:name w:val="Resume text"/>
    <w:basedOn w:val="BodyCopy"/>
    <w:qFormat/>
    <w:rsid w:val="00265EE4"/>
    <w:pPr>
      <w:spacing w:line="200" w:lineRule="exact"/>
    </w:pPr>
    <w:rPr>
      <w:sz w:val="16"/>
    </w:rPr>
  </w:style>
  <w:style w:type="paragraph" w:customStyle="1" w:styleId="ResumeHeadingBlack">
    <w:name w:val="Resume Heading Black"/>
    <w:basedOn w:val="Heading2"/>
    <w:qFormat/>
    <w:rsid w:val="00265EE4"/>
    <w:pPr>
      <w:keepNext w:val="0"/>
      <w:keepLines w:val="0"/>
    </w:pPr>
    <w:rPr>
      <w:sz w:val="18"/>
    </w:rPr>
  </w:style>
  <w:style w:type="paragraph" w:customStyle="1" w:styleId="ResumeBullet">
    <w:name w:val="Resume Bullet"/>
    <w:basedOn w:val="Bullet1"/>
    <w:qFormat/>
    <w:rsid w:val="002077E8"/>
    <w:pPr>
      <w:spacing w:line="210" w:lineRule="exact"/>
      <w:contextualSpacing w:val="0"/>
    </w:pPr>
    <w:rPr>
      <w:rFonts w:asciiTheme="majorHAnsi" w:hAnsiTheme="majorHAnsi"/>
      <w:sz w:val="16"/>
    </w:rPr>
  </w:style>
  <w:style w:type="paragraph" w:customStyle="1" w:styleId="ResumeBulletEnding">
    <w:name w:val="Resume Bullet Ending"/>
    <w:basedOn w:val="ResumeBullet"/>
    <w:qFormat/>
    <w:rsid w:val="002077E8"/>
    <w:pPr>
      <w:spacing w:after="200"/>
    </w:pPr>
  </w:style>
  <w:style w:type="paragraph" w:customStyle="1" w:styleId="Heading1Green">
    <w:name w:val="Heading 1 Green"/>
    <w:basedOn w:val="Heading1"/>
    <w:next w:val="Heading1"/>
    <w:qFormat/>
    <w:rsid w:val="004A41E9"/>
    <w:pPr>
      <w:ind w:right="-288"/>
    </w:pPr>
    <w:rPr>
      <w:color w:val="86BC25" w:themeColor="accent1"/>
    </w:rPr>
  </w:style>
  <w:style w:type="paragraph" w:customStyle="1" w:styleId="Heading1Blue3">
    <w:name w:val="Heading 1 Blue 3"/>
    <w:basedOn w:val="Heading1"/>
    <w:next w:val="Heading1"/>
    <w:qFormat/>
    <w:rsid w:val="004A41E9"/>
    <w:rPr>
      <w:color w:val="00A3E0"/>
    </w:rPr>
  </w:style>
  <w:style w:type="paragraph" w:customStyle="1" w:styleId="Style1">
    <w:name w:val="Style1"/>
    <w:basedOn w:val="Heading1Green"/>
    <w:qFormat/>
    <w:rsid w:val="004A41E9"/>
  </w:style>
  <w:style w:type="paragraph" w:customStyle="1" w:styleId="PulloutQuoteBlue3">
    <w:name w:val="Pullout/Quote Blue 3"/>
    <w:next w:val="BodyCopy"/>
    <w:qFormat/>
    <w:rsid w:val="00773196"/>
    <w:pPr>
      <w:spacing w:after="240" w:line="360" w:lineRule="atLeast"/>
    </w:pPr>
    <w:rPr>
      <w:color w:val="00A3E0"/>
      <w:sz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77319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196"/>
    <w:rPr>
      <w:i/>
      <w:iCs/>
      <w:color w:val="404040" w:themeColor="text1" w:themeTint="BF"/>
      <w:sz w:val="18"/>
      <w:lang w:val="en-US"/>
    </w:rPr>
  </w:style>
  <w:style w:type="paragraph" w:customStyle="1" w:styleId="ListNumber2Ending">
    <w:name w:val="List Number 2 Ending"/>
    <w:basedOn w:val="ListNumber2"/>
    <w:next w:val="BodyCopy"/>
    <w:qFormat/>
    <w:rsid w:val="00335E9A"/>
    <w:pPr>
      <w:spacing w:after="240"/>
    </w:pPr>
  </w:style>
  <w:style w:type="paragraph" w:customStyle="1" w:styleId="ListNumberEnding">
    <w:name w:val="List Number Ending"/>
    <w:basedOn w:val="ListNumber"/>
    <w:qFormat/>
    <w:rsid w:val="000F590C"/>
    <w:pPr>
      <w:spacing w:after="240"/>
    </w:pPr>
  </w:style>
  <w:style w:type="paragraph" w:customStyle="1" w:styleId="Bullet1Ending">
    <w:name w:val="Bullet 1 Ending"/>
    <w:basedOn w:val="Bullet1"/>
    <w:qFormat/>
    <w:rsid w:val="001806A3"/>
    <w:pPr>
      <w:spacing w:after="240"/>
    </w:pPr>
  </w:style>
  <w:style w:type="paragraph" w:customStyle="1" w:styleId="ResumeNameGreen">
    <w:name w:val="Resume Name Green"/>
    <w:basedOn w:val="ResumeNameBlue3"/>
    <w:qFormat/>
    <w:rsid w:val="00773A19"/>
    <w:rPr>
      <w:color w:val="86BC25" w:themeColor="accent1"/>
    </w:rPr>
  </w:style>
  <w:style w:type="paragraph" w:customStyle="1" w:styleId="ResumeNameDarkTealBold">
    <w:name w:val="Resume Name Dark Teal Bold"/>
    <w:basedOn w:val="ResumeNameGreen"/>
    <w:qFormat/>
    <w:rsid w:val="00265EE4"/>
    <w:rPr>
      <w:b/>
      <w:color w:val="0097A9" w:themeColor="accent5"/>
    </w:rPr>
  </w:style>
  <w:style w:type="paragraph" w:customStyle="1" w:styleId="ListBulletEnding">
    <w:name w:val="List Bullet Ending"/>
    <w:basedOn w:val="ListBullet"/>
    <w:qFormat/>
    <w:rsid w:val="00775D2A"/>
    <w:pPr>
      <w:spacing w:after="240"/>
    </w:pPr>
  </w:style>
  <w:style w:type="paragraph" w:customStyle="1" w:styleId="PulloutQuotesourceDarkTeal">
    <w:name w:val="Pullout/Quote source Dark Teal"/>
    <w:basedOn w:val="PulloutQuotesourceGreen"/>
    <w:qFormat/>
    <w:rsid w:val="00AC20F7"/>
    <w:rPr>
      <w:color w:val="0097A9" w:themeColor="accent5"/>
    </w:rPr>
  </w:style>
  <w:style w:type="paragraph" w:customStyle="1" w:styleId="PulloutQuotesourceBlack">
    <w:name w:val="Pullout/Quote source Black"/>
    <w:basedOn w:val="PulloutQuotesourceGreen"/>
    <w:qFormat/>
    <w:rsid w:val="00D8632A"/>
    <w:pPr>
      <w:framePr w:hSpace="181" w:wrap="around" w:vAnchor="text" w:hAnchor="page" w:x="7863" w:y="1"/>
      <w:ind w:left="-18"/>
      <w:suppressOverlap/>
    </w:pPr>
    <w:rPr>
      <w:color w:val="auto"/>
    </w:rPr>
  </w:style>
  <w:style w:type="paragraph" w:customStyle="1" w:styleId="PulloutQuoteBlack">
    <w:name w:val="Pullout/Quote Black"/>
    <w:basedOn w:val="PulloutQuoteGreen"/>
    <w:qFormat/>
    <w:rsid w:val="00D8632A"/>
    <w:pPr>
      <w:framePr w:hSpace="181" w:wrap="around" w:vAnchor="text" w:hAnchor="page" w:x="7863" w:y="1"/>
      <w:ind w:left="-18"/>
      <w:suppressOverlap/>
    </w:pPr>
    <w:rPr>
      <w:color w:val="auto"/>
    </w:rPr>
  </w:style>
  <w:style w:type="paragraph" w:customStyle="1" w:styleId="TOCtext">
    <w:name w:val="TOC text"/>
    <w:basedOn w:val="TOC1"/>
    <w:qFormat/>
    <w:rsid w:val="00247AA4"/>
  </w:style>
  <w:style w:type="paragraph" w:customStyle="1" w:styleId="Tablebulletsending">
    <w:name w:val="Table bullets ending"/>
    <w:basedOn w:val="Tablebullets"/>
    <w:next w:val="Tablebullets"/>
    <w:qFormat/>
    <w:rsid w:val="00686EBE"/>
    <w:pPr>
      <w:spacing w:after="80"/>
      <w:ind w:left="274"/>
      <w:contextualSpacing/>
    </w:pPr>
  </w:style>
  <w:style w:type="paragraph" w:customStyle="1" w:styleId="TablenumberedEnding">
    <w:name w:val="Table numbered Ending"/>
    <w:basedOn w:val="Tablenumbered"/>
    <w:next w:val="Tablenumbered"/>
    <w:qFormat/>
    <w:rsid w:val="000F590C"/>
    <w:pPr>
      <w:spacing w:after="80"/>
      <w:ind w:left="288" w:hanging="288"/>
      <w:contextualSpacing/>
    </w:pPr>
  </w:style>
  <w:style w:type="paragraph" w:customStyle="1" w:styleId="LetterBullet2Ending">
    <w:name w:val="Letter Bullet 2 Ending"/>
    <w:basedOn w:val="LetterBullet2"/>
    <w:qFormat/>
    <w:rsid w:val="00AC1A94"/>
    <w:pPr>
      <w:spacing w:after="240"/>
    </w:pPr>
  </w:style>
  <w:style w:type="paragraph" w:customStyle="1" w:styleId="LetterBullet1Ending">
    <w:name w:val="Letter Bullet 1 Ending"/>
    <w:basedOn w:val="LetterBullet1"/>
    <w:next w:val="LetterBullet1"/>
    <w:qFormat/>
    <w:rsid w:val="00D47D75"/>
    <w:pPr>
      <w:spacing w:after="240"/>
    </w:pPr>
  </w:style>
  <w:style w:type="paragraph" w:customStyle="1" w:styleId="ResumeNameBlack">
    <w:name w:val="Resume Name Black"/>
    <w:basedOn w:val="ResumeNameBlue3"/>
    <w:qFormat/>
    <w:rsid w:val="00265EE4"/>
    <w:rPr>
      <w:color w:val="auto"/>
    </w:rPr>
  </w:style>
  <w:style w:type="paragraph" w:customStyle="1" w:styleId="ResumeNameBlackbold">
    <w:name w:val="Resume Name Black bold"/>
    <w:basedOn w:val="ResumeNameBlack"/>
    <w:next w:val="ResumeNameBlack"/>
    <w:qFormat/>
    <w:rsid w:val="00265EE4"/>
    <w:rPr>
      <w:b/>
    </w:rPr>
  </w:style>
  <w:style w:type="paragraph" w:customStyle="1" w:styleId="ResumeNameBlue3bold">
    <w:name w:val="Resume Name Blue 3 bold"/>
    <w:basedOn w:val="ResumeNameBlue3"/>
    <w:next w:val="ResumeNameBlue3"/>
    <w:qFormat/>
    <w:rsid w:val="00265EE4"/>
    <w:rPr>
      <w:b/>
    </w:rPr>
  </w:style>
  <w:style w:type="paragraph" w:customStyle="1" w:styleId="ResumeNameGreenbold">
    <w:name w:val="Resume Name Green bold"/>
    <w:basedOn w:val="ResumeNameGreen"/>
    <w:qFormat/>
    <w:rsid w:val="002C5EF4"/>
    <w:rPr>
      <w:b/>
    </w:rPr>
  </w:style>
  <w:style w:type="paragraph" w:customStyle="1" w:styleId="ResumeNameDarkTeal">
    <w:name w:val="Resume Name Dark Teal"/>
    <w:basedOn w:val="ResumeNameBlue3"/>
    <w:qFormat/>
    <w:rsid w:val="002C5EF4"/>
    <w:rPr>
      <w:color w:val="0097A9" w:themeColor="accent5"/>
    </w:rPr>
  </w:style>
  <w:style w:type="paragraph" w:customStyle="1" w:styleId="TabletitleGreen">
    <w:name w:val="Table title Green"/>
    <w:basedOn w:val="TabletitleBlue3"/>
    <w:qFormat/>
    <w:rsid w:val="002C5EF4"/>
    <w:rPr>
      <w:color w:val="86BC25" w:themeColor="accent1"/>
    </w:rPr>
  </w:style>
  <w:style w:type="paragraph" w:customStyle="1" w:styleId="TabletitleDarkTeal">
    <w:name w:val="Table title Dark Teal"/>
    <w:basedOn w:val="TabletitleBlue3"/>
    <w:qFormat/>
    <w:rsid w:val="002C5EF4"/>
    <w:rPr>
      <w:color w:val="0097A9" w:themeColor="accent5"/>
    </w:rPr>
  </w:style>
  <w:style w:type="paragraph" w:customStyle="1" w:styleId="TableGreenheader">
    <w:name w:val="Table Green header"/>
    <w:basedOn w:val="Normal"/>
    <w:rsid w:val="001A07B7"/>
    <w:pPr>
      <w:spacing w:before="200" w:after="80" w:line="240" w:lineRule="auto"/>
    </w:pPr>
    <w:rPr>
      <w:rFonts w:ascii="Arial" w:eastAsia="Times" w:hAnsi="Arial" w:cs="Times New Roman"/>
      <w:b/>
      <w:noProof/>
      <w:color w:val="046A38" w:themeColor="accent2"/>
      <w:sz w:val="20"/>
      <w:szCs w:val="24"/>
    </w:rPr>
  </w:style>
  <w:style w:type="paragraph" w:customStyle="1" w:styleId="TableEntry">
    <w:name w:val="Table Entry"/>
    <w:basedOn w:val="Normal"/>
    <w:rsid w:val="001A07B7"/>
    <w:pPr>
      <w:keepNext/>
      <w:spacing w:before="60" w:after="60" w:line="240" w:lineRule="auto"/>
      <w:outlineLvl w:val="2"/>
    </w:pPr>
    <w:rPr>
      <w:rFonts w:ascii="Arial" w:eastAsia="Times" w:hAnsi="Arial" w:cs="Times New Roman"/>
      <w:noProof/>
      <w:color w:val="000000" w:themeColor="text1"/>
      <w:sz w:val="16"/>
      <w:szCs w:val="24"/>
      <w:lang w:val="en-GB"/>
    </w:rPr>
  </w:style>
  <w:style w:type="paragraph" w:customStyle="1" w:styleId="TablePersonInfo">
    <w:name w:val="Table Person Info"/>
    <w:basedOn w:val="Normal"/>
    <w:rsid w:val="001A07B7"/>
    <w:pPr>
      <w:tabs>
        <w:tab w:val="left" w:pos="170"/>
      </w:tabs>
      <w:spacing w:before="60" w:after="60" w:line="240" w:lineRule="auto"/>
      <w:ind w:left="851" w:hanging="851"/>
    </w:pPr>
    <w:rPr>
      <w:rFonts w:ascii="Arial" w:eastAsia="Times" w:hAnsi="Arial" w:cs="Times New Roman"/>
      <w:color w:val="000000" w:themeColor="text1"/>
      <w:sz w:val="16"/>
      <w:szCs w:val="16"/>
      <w:lang w:val="fr-FR"/>
    </w:rPr>
  </w:style>
  <w:style w:type="paragraph" w:customStyle="1" w:styleId="Captionheading">
    <w:name w:val="Caption heading"/>
    <w:basedOn w:val="Normal"/>
    <w:rsid w:val="001A07B7"/>
    <w:pPr>
      <w:spacing w:after="80" w:line="200" w:lineRule="exact"/>
    </w:pPr>
    <w:rPr>
      <w:rFonts w:ascii="Arial" w:eastAsia="Times" w:hAnsi="Arial" w:cs="Times New Roman"/>
      <w:b/>
      <w:color w:val="000000" w:themeColor="text1"/>
      <w:szCs w:val="20"/>
    </w:rPr>
  </w:style>
  <w:style w:type="paragraph" w:customStyle="1" w:styleId="StyleFASBodyTextVerdana10pt">
    <w:name w:val="Style FAS Body Text + Verdana 10 pt"/>
    <w:basedOn w:val="Normal"/>
    <w:rsid w:val="001A07B7"/>
    <w:pPr>
      <w:spacing w:after="12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Legalcopy">
    <w:name w:val="Legal copy"/>
    <w:basedOn w:val="Normal"/>
    <w:qFormat/>
    <w:rsid w:val="00403939"/>
    <w:pPr>
      <w:spacing w:line="280" w:lineRule="exact"/>
    </w:pPr>
    <w:rPr>
      <w:rFonts w:ascii="Arial" w:eastAsia="Times" w:hAnsi="Arial" w:cs="Times New Roman"/>
      <w:color w:val="000000" w:themeColor="text1"/>
      <w:sz w:val="16"/>
      <w:szCs w:val="20"/>
      <w:lang w:val="en-GB"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A6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loitte.com/us/abou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eme1">
  <a:themeElements>
    <a:clrScheme name="Custom 13">
      <a:dk1>
        <a:sysClr val="windowText" lastClr="000000"/>
      </a:dk1>
      <a:lt1>
        <a:sysClr val="window" lastClr="FFFFFF"/>
      </a:lt1>
      <a:dk2>
        <a:srgbClr val="53565A"/>
      </a:dk2>
      <a:lt2>
        <a:srgbClr val="D0D0CE"/>
      </a:lt2>
      <a:accent1>
        <a:srgbClr val="86BC25"/>
      </a:accent1>
      <a:accent2>
        <a:srgbClr val="046A38"/>
      </a:accent2>
      <a:accent3>
        <a:srgbClr val="62B5E5"/>
      </a:accent3>
      <a:accent4>
        <a:srgbClr val="012169"/>
      </a:accent4>
      <a:accent5>
        <a:srgbClr val="0097A9"/>
      </a:accent5>
      <a:accent6>
        <a:srgbClr val="75787B"/>
      </a:accent6>
      <a:hlink>
        <a:srgbClr val="00A3E0"/>
      </a:hlink>
      <a:folHlink>
        <a:srgbClr val="53565A"/>
      </a:folHlink>
    </a:clrScheme>
    <a:fontScheme name="Deloitte Powerpoint fon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gray">
        <a:solidFill>
          <a:schemeClr val="accent3"/>
        </a:solidFill>
        <a:ln w="19050" algn="ctr">
          <a:noFill/>
          <a:miter lim="800000"/>
          <a:headEnd/>
          <a:tailEnd/>
        </a:ln>
      </a:spPr>
      <a:bodyPr wrap="square" lIns="88900" tIns="88900" rIns="88900" bIns="88900" rtlCol="0" anchor="ctr"/>
      <a:lstStyle>
        <a:defPPr>
          <a:lnSpc>
            <a:spcPct val="106000"/>
          </a:lnSpc>
          <a:buFont typeface="Wingdings 2" pitchFamily="18" charset="2"/>
          <a:buNone/>
          <a:defRPr sz="1600" b="1" dirty="0" smtClean="0">
            <a:solidFill>
              <a:schemeClr val="bg1"/>
            </a:solidFill>
          </a:defRPr>
        </a:defPPr>
      </a:lstStyle>
    </a:spDef>
    <a:lnDef>
      <a:spPr>
        <a:ln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03200" indent="-203200">
          <a:spcBef>
            <a:spcPts val="600"/>
          </a:spcBef>
          <a:buSzPct val="100000"/>
          <a:buFont typeface="Arial"/>
          <a:buChar char="•"/>
          <a:defRPr dirty="0" smtClean="0">
            <a:solidFill>
              <a:srgbClr val="313131"/>
            </a:solidFill>
          </a:defRPr>
        </a:defPPr>
      </a:lstStyle>
    </a:txDef>
  </a:objectDefaults>
  <a:extraClrSchemeLst/>
  <a:custClrLst>
    <a:custClr name="Green 7">
      <a:srgbClr val="2C5234"/>
    </a:custClr>
    <a:custClr name="Green 6">
      <a:srgbClr val="046A38"/>
    </a:custClr>
    <a:custClr name="Green 5">
      <a:srgbClr val="009A44"/>
    </a:custClr>
    <a:custClr name="Green 4">
      <a:srgbClr val="43B02A"/>
    </a:custClr>
    <a:custClr name="Deloitte Green">
      <a:srgbClr val="86BC25"/>
    </a:custClr>
    <a:custClr name="Green 2">
      <a:srgbClr val="C4D600"/>
    </a:custClr>
    <a:custClr name="Green 1">
      <a:srgbClr val="E3E48D"/>
    </a:custClr>
    <a:custClr name="Teal 7">
      <a:srgbClr val="004F59"/>
    </a:custClr>
    <a:custClr name="Teal 6">
      <a:srgbClr val="007680"/>
    </a:custClr>
    <a:custClr name="Teal 5">
      <a:srgbClr val="0097A9"/>
    </a:custClr>
    <a:custClr name="Teal 4">
      <a:srgbClr val="00ABAB"/>
    </a:custClr>
    <a:custClr name="Teal 3">
      <a:srgbClr val="6FC2B4"/>
    </a:custClr>
    <a:custClr name="Teal 2">
      <a:srgbClr val="9DD4CF"/>
    </a:custClr>
    <a:custClr name="Teal 1">
      <a:srgbClr val="DDEFE8"/>
    </a:custClr>
    <a:custClr name="Blue 7">
      <a:srgbClr val="041E42"/>
    </a:custClr>
    <a:custClr name="Blue 6">
      <a:srgbClr val="012169"/>
    </a:custClr>
    <a:custClr name="Blue 5">
      <a:srgbClr val="005587"/>
    </a:custClr>
    <a:custClr name="Blue 4">
      <a:srgbClr val="0076A8"/>
    </a:custClr>
    <a:custClr name="Blue 3">
      <a:srgbClr val="00A3E0"/>
    </a:custClr>
    <a:custClr name="Blue 2">
      <a:srgbClr val="62B5E5"/>
    </a:custClr>
    <a:custClr name="Blue 1">
      <a:srgbClr val="A0DCFF"/>
    </a:custClr>
    <a:custClr name="Cool Gray 11">
      <a:srgbClr val="53565A"/>
    </a:custClr>
    <a:custClr name="Cool Gray 10">
      <a:srgbClr val="63666A"/>
    </a:custClr>
    <a:custClr name="Cool Gray 9">
      <a:srgbClr val="75787B"/>
    </a:custClr>
    <a:custClr name="Cool Gray 7">
      <a:srgbClr val="97999B"/>
    </a:custClr>
    <a:custClr name="Cool Gray 6">
      <a:srgbClr val="A7A8AA"/>
    </a:custClr>
    <a:custClr name="Cool Gray 4">
      <a:srgbClr val="BBBCBC"/>
    </a:custClr>
    <a:custClr name="Cool Gray 2">
      <a:srgbClr val="D0D0CE"/>
    </a:custClr>
    <a:custClr name="White">
      <a:srgbClr val="FFFFFF"/>
    </a:custClr>
    <a:custClr name="Black">
      <a:srgbClr val="000000"/>
    </a:custClr>
    <a:custClr name="Red">
      <a:srgbClr val="DA291C"/>
    </a:custClr>
    <a:custClr name="Orange">
      <a:srgbClr val="ED8B00"/>
    </a:custClr>
    <a:custClr name="Yellow">
      <a:srgbClr val="FFCD00"/>
    </a:custClr>
  </a:custClrLst>
  <a:extLst>
    <a:ext uri="{05A4C25C-085E-4340-85A3-A5531E510DB2}">
      <thm15:themeFamily xmlns:thm15="http://schemas.microsoft.com/office/thememl/2012/main" name="Theme1" id="{B8779525-EF5A-41E2-99CB-79EB6BF534CA}" vid="{8AE2A12D-2377-4228-B47E-9E47B2DE57F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e_x0020_Template xmlns="bc212ed5-25dc-46e9-b0aa-8dc1ace6d320">US and USI Risk and Financial Advisory Resume Template</Resume_x0020_Templ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A48FDBC4945A7BAF3818D7E4FA1" ma:contentTypeVersion="4" ma:contentTypeDescription="Create a new document." ma:contentTypeScope="" ma:versionID="ddad24ae51869789c1094b5208cb45ec">
  <xsd:schema xmlns:xsd="http://www.w3.org/2001/XMLSchema" xmlns:xs="http://www.w3.org/2001/XMLSchema" xmlns:p="http://schemas.microsoft.com/office/2006/metadata/properties" xmlns:ns2="bc212ed5-25dc-46e9-b0aa-8dc1ace6d320" targetNamespace="http://schemas.microsoft.com/office/2006/metadata/properties" ma:root="true" ma:fieldsID="f818c5cbe5c75da2595d26bded40a3f9" ns2:_="">
    <xsd:import namespace="bc212ed5-25dc-46e9-b0aa-8dc1ace6d320"/>
    <xsd:element name="properties">
      <xsd:complexType>
        <xsd:sequence>
          <xsd:element name="documentManagement">
            <xsd:complexType>
              <xsd:all>
                <xsd:element ref="ns2:Resume_x0020_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12ed5-25dc-46e9-b0aa-8dc1ace6d320" elementFormDefault="qualified">
    <xsd:import namespace="http://schemas.microsoft.com/office/2006/documentManagement/types"/>
    <xsd:import namespace="http://schemas.microsoft.com/office/infopath/2007/PartnerControls"/>
    <xsd:element name="Resume_x0020_Template" ma:index="8" nillable="true" ma:displayName="Resume Template" ma:internalName="Resume_x0020_Templ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3A488-5A50-48E3-8F8C-3776C217C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A425C-A120-4127-ADBC-DD7AE0EE2D7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0DE5DD-B2FB-4FDC-A44F-C91B391854AF}">
  <ds:schemaRefs>
    <ds:schemaRef ds:uri="http://schemas.microsoft.com/office/2006/metadata/properties"/>
    <ds:schemaRef ds:uri="http://schemas.microsoft.com/office/infopath/2007/PartnerControls"/>
    <ds:schemaRef ds:uri="bc212ed5-25dc-46e9-b0aa-8dc1ace6d320"/>
  </ds:schemaRefs>
</ds:datastoreItem>
</file>

<file path=customXml/itemProps4.xml><?xml version="1.0" encoding="utf-8"?>
<ds:datastoreItem xmlns:ds="http://schemas.openxmlformats.org/officeDocument/2006/customXml" ds:itemID="{19A833E1-8E84-42F2-895F-5367A9C1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12ed5-25dc-46e9-b0aa-8dc1ace6d3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>Proposal_US</vt:lpstr>
      <vt:lpstr>Abhinav Aggarwal, Business Analyst </vt:lpstr>
      <vt:lpstr>    Profile</vt:lpstr>
      <vt:lpstr>    Experience</vt:lpstr>
      <vt:lpstr>    &gt;</vt:lpstr>
      <vt:lpstr>    Professional Affiliations</vt:lpstr>
      <vt:lpstr>    Education</vt:lpstr>
      <vt:lpstr>    Languages</vt:lpstr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Proposal_US</dc:title>
  <dc:subject/>
  <dc:creator>abaggarwal@deloitte.com</dc:creator>
  <cp:keywords/>
  <dc:description/>
  <cp:lastModifiedBy>Aggarwal, Abhinav</cp:lastModifiedBy>
  <cp:revision>3</cp:revision>
  <cp:lastPrinted>2016-07-27T16:32:00Z</cp:lastPrinted>
  <dcterms:created xsi:type="dcterms:W3CDTF">2020-12-02T10:09:00Z</dcterms:created>
  <dcterms:modified xsi:type="dcterms:W3CDTF">2021-06-14T07:48:00Z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0x01010072F03A48FDBC4945A7BAF3818D7E4FA1</vt:lpwstr>
  </property>
</Properties>
</file>